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045F4F">
        <w:rPr>
          <w:b/>
          <w:sz w:val="28"/>
          <w:szCs w:val="28"/>
          <w:u w:val="single"/>
        </w:rPr>
        <w:t xml:space="preserve"> 24</w:t>
      </w:r>
      <w:r w:rsidR="00564006">
        <w:rPr>
          <w:b/>
          <w:sz w:val="28"/>
          <w:szCs w:val="28"/>
          <w:u w:val="single"/>
        </w:rPr>
        <w:t>/8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Pr="00092A2F" w:rsidRDefault="00447EE1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045F4F" w:rsidRPr="00FE3474" w:rsidRDefault="00D225FE" w:rsidP="00045F4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E3474">
        <w:rPr>
          <w:b/>
          <w:sz w:val="32"/>
          <w:szCs w:val="32"/>
          <w:u w:val="single"/>
        </w:rPr>
        <w:t xml:space="preserve">ΑΝΑΚΟΙΝΩΣΗ </w:t>
      </w:r>
    </w:p>
    <w:p w:rsidR="00564006" w:rsidRDefault="00906D26" w:rsidP="00045F4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Σε συνέχεια </w:t>
      </w:r>
      <w:r w:rsidR="000977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της </w:t>
      </w:r>
      <w:proofErr w:type="spellStart"/>
      <w:r w:rsidR="000977D3">
        <w:rPr>
          <w:rFonts w:ascii="Arial" w:eastAsia="Times New Roman" w:hAnsi="Arial" w:cs="Arial"/>
          <w:color w:val="000000" w:themeColor="text1"/>
          <w:sz w:val="24"/>
          <w:szCs w:val="24"/>
        </w:rPr>
        <w:t>υπ</w:t>
      </w:r>
      <w:proofErr w:type="spellEnd"/>
      <w:r w:rsidR="000977D3">
        <w:rPr>
          <w:rFonts w:ascii="Arial" w:eastAsia="Times New Roman" w:hAnsi="Arial" w:cs="Arial"/>
          <w:color w:val="000000" w:themeColor="text1"/>
          <w:sz w:val="24"/>
          <w:szCs w:val="24"/>
        </w:rPr>
        <w:t>΄ αριθμ. 4946/21-08-2020 ανακοίνωσης του Δήμου Κόνιτσας</w:t>
      </w:r>
      <w:r w:rsidR="000977D3"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977D3">
        <w:rPr>
          <w:rFonts w:ascii="Arial" w:eastAsia="Times New Roman" w:hAnsi="Arial" w:cs="Arial"/>
          <w:color w:val="000000" w:themeColor="text1"/>
          <w:sz w:val="24"/>
          <w:szCs w:val="24"/>
        </w:rPr>
        <w:t>και σύμφωνα με το</w:t>
      </w: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>υπ</w:t>
      </w:r>
      <w:proofErr w:type="spellEnd"/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>΄</w:t>
      </w:r>
      <w:r w:rsidR="000977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αριθμ. 52879/21-08-2020 έγγραφο</w:t>
      </w: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του Υπουργείου Εσωτερικών με θέμα: «Πρόσληψη προσωπικού με σχέση εργασίας ιδιωτικού δικαίου ορισμένου χρόνου στους Δήμους της χώρας για την κάλυψη αναγκών καθαριότητας σχολικών μονάδων»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σχετικά με τον υπολογισμό του χρόνου εμπειρίας των υποψηφίων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για τη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μοριοδότησή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τους</w:t>
      </w:r>
      <w:r w:rsidR="00E60C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στις διαδικασίες πρόσληψης σε υπηρεσίες καθαρισμού σχολικών μονάδων, </w:t>
      </w: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σας γνωστοποιούμε </w:t>
      </w:r>
      <w:r w:rsidRPr="00906D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τα ακόλουθα: </w:t>
      </w:r>
    </w:p>
    <w:p w:rsidR="00906D26" w:rsidRPr="00906D26" w:rsidRDefault="00906D26" w:rsidP="00045F4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06D26" w:rsidRDefault="00906D26" w:rsidP="0076025B">
      <w:pPr>
        <w:widowControl w:val="0"/>
        <w:spacing w:after="0" w:line="283" w:lineRule="auto"/>
        <w:ind w:firstLine="720"/>
        <w:jc w:val="both"/>
        <w:rPr>
          <w:rFonts w:ascii="Arial" w:eastAsia="Arial" w:hAnsi="Arial" w:cs="Arial"/>
          <w:color w:val="241F21"/>
          <w:sz w:val="24"/>
          <w:szCs w:val="24"/>
          <w:lang w:eastAsia="en-US"/>
        </w:rPr>
      </w:pPr>
      <w:r w:rsidRPr="00906D26">
        <w:rPr>
          <w:rFonts w:ascii="Arial" w:eastAsia="Arial" w:hAnsi="Arial" w:cs="Arial"/>
          <w:color w:val="241F21"/>
          <w:sz w:val="24"/>
          <w:szCs w:val="24"/>
          <w:lang w:eastAsia="en-US"/>
        </w:rPr>
        <w:t xml:space="preserve">Στην περίπτωση που υποψήφιοι απασχολήθηκαν στο αντικείμενο πριν το 2011, προσκομίζουν βεβαιώσεις από το Διευθυντή της μονάδας στην οποία απασχολήθηκαν στη σχολική επιτροπή και η σχολική επιτροπή βεβαιώνει για το σύνολο της εργασίας. Για τον υπολογισμό της </w:t>
      </w:r>
      <w:proofErr w:type="spellStart"/>
      <w:r w:rsidRPr="00906D26">
        <w:rPr>
          <w:rFonts w:ascii="Arial" w:eastAsia="Arial" w:hAnsi="Arial" w:cs="Arial"/>
          <w:color w:val="241F21"/>
          <w:sz w:val="24"/>
          <w:szCs w:val="24"/>
          <w:lang w:eastAsia="en-US"/>
        </w:rPr>
        <w:t>διανυθείσας</w:t>
      </w:r>
      <w:proofErr w:type="spellEnd"/>
      <w:r w:rsidRPr="00906D26">
        <w:rPr>
          <w:rFonts w:ascii="Arial" w:eastAsia="Arial" w:hAnsi="Arial" w:cs="Arial"/>
          <w:color w:val="241F21"/>
          <w:sz w:val="24"/>
          <w:szCs w:val="24"/>
          <w:lang w:eastAsia="en-US"/>
        </w:rPr>
        <w:t xml:space="preserve"> εμπειρίας επισημαίνεται ότι επίκειται η άμεση τροποποίηση της ως άνω ΚΥΑ ως εξής: πέραν των δέκα επτά μονάδων που δίδονται ανά μήνα, ανεξαρτήτως χρόνου απασχόλησης ή ανατιθέμενων αιθουσών, δίδεται μία μονάδα ανά αίθουσα με ανώτατο όριο τις δεκαεπτά (17) μονάδες ανά μήνα. </w:t>
      </w:r>
    </w:p>
    <w:p w:rsidR="00906D26" w:rsidRPr="00906D26" w:rsidRDefault="00906D26" w:rsidP="00906D26">
      <w:pPr>
        <w:widowControl w:val="0"/>
        <w:spacing w:after="0" w:line="283" w:lineRule="auto"/>
        <w:ind w:firstLine="200"/>
        <w:jc w:val="both"/>
        <w:rPr>
          <w:rFonts w:ascii="Arial" w:eastAsia="Arial" w:hAnsi="Arial" w:cs="Arial"/>
          <w:color w:val="241F21"/>
          <w:sz w:val="24"/>
          <w:szCs w:val="24"/>
          <w:lang w:eastAsia="en-US"/>
        </w:rPr>
      </w:pPr>
    </w:p>
    <w:p w:rsidR="00906D26" w:rsidRPr="00906D26" w:rsidRDefault="00906D26" w:rsidP="0076025B">
      <w:pPr>
        <w:widowControl w:val="0"/>
        <w:spacing w:after="0" w:line="283" w:lineRule="auto"/>
        <w:ind w:firstLine="720"/>
        <w:jc w:val="both"/>
        <w:rPr>
          <w:rFonts w:ascii="Arial" w:eastAsia="Arial" w:hAnsi="Arial" w:cs="Arial"/>
          <w:color w:val="241F21"/>
          <w:sz w:val="24"/>
          <w:szCs w:val="24"/>
          <w:lang w:eastAsia="en-US"/>
        </w:rPr>
      </w:pPr>
      <w:r w:rsidRPr="00906D26">
        <w:rPr>
          <w:rFonts w:ascii="Arial" w:eastAsia="Arial" w:hAnsi="Arial" w:cs="Arial"/>
          <w:color w:val="241F21"/>
          <w:sz w:val="24"/>
          <w:szCs w:val="24"/>
          <w:lang w:eastAsia="en-US"/>
        </w:rPr>
        <w:t xml:space="preserve">Παράδειγμα: 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906D26" w:rsidRPr="00906D26" w:rsidTr="007B7E71">
        <w:tc>
          <w:tcPr>
            <w:tcW w:w="1985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ΑΡΙΘΜΟΣ ΑΙΘΟΥΣΩΝ</w:t>
            </w:r>
          </w:p>
        </w:tc>
        <w:tc>
          <w:tcPr>
            <w:tcW w:w="1984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ΜΟΡΙΑ</w:t>
            </w:r>
          </w:p>
        </w:tc>
      </w:tr>
      <w:tr w:rsidR="00906D26" w:rsidRPr="00906D26" w:rsidTr="007B7E71">
        <w:tc>
          <w:tcPr>
            <w:tcW w:w="1985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25(17+8)</w:t>
            </w:r>
          </w:p>
        </w:tc>
      </w:tr>
      <w:tr w:rsidR="00906D26" w:rsidRPr="00906D26" w:rsidTr="007B7E71">
        <w:tc>
          <w:tcPr>
            <w:tcW w:w="1985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33(17+16)</w:t>
            </w:r>
          </w:p>
        </w:tc>
      </w:tr>
      <w:tr w:rsidR="00906D26" w:rsidRPr="00906D26" w:rsidTr="007B7E71">
        <w:tc>
          <w:tcPr>
            <w:tcW w:w="1985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06D26" w:rsidRPr="00906D26" w:rsidRDefault="00906D26" w:rsidP="00906D26">
            <w:pPr>
              <w:widowControl w:val="0"/>
              <w:spacing w:line="283" w:lineRule="auto"/>
              <w:jc w:val="center"/>
              <w:rPr>
                <w:rFonts w:ascii="Arial" w:eastAsia="Arial" w:hAnsi="Arial" w:cs="Arial"/>
                <w:color w:val="241F21"/>
                <w:sz w:val="24"/>
                <w:szCs w:val="24"/>
              </w:rPr>
            </w:pPr>
            <w:r w:rsidRPr="00906D26">
              <w:rPr>
                <w:rFonts w:ascii="Arial" w:eastAsia="Arial" w:hAnsi="Arial" w:cs="Arial"/>
                <w:color w:val="241F21"/>
                <w:sz w:val="24"/>
                <w:szCs w:val="24"/>
              </w:rPr>
              <w:t>34(17+17)</w:t>
            </w:r>
          </w:p>
        </w:tc>
      </w:tr>
    </w:tbl>
    <w:p w:rsidR="00906D26" w:rsidRPr="00906D26" w:rsidRDefault="00906D26" w:rsidP="00045F4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447EE1" w:rsidRPr="00FE3474" w:rsidRDefault="00447EE1" w:rsidP="00447EE1">
      <w:pPr>
        <w:jc w:val="both"/>
        <w:rPr>
          <w:b/>
          <w:sz w:val="32"/>
          <w:szCs w:val="32"/>
          <w:u w:val="single"/>
        </w:rPr>
      </w:pPr>
    </w:p>
    <w:p w:rsidR="00833188" w:rsidRPr="000977D3" w:rsidRDefault="000977D3" w:rsidP="000977D3">
      <w:pPr>
        <w:jc w:val="center"/>
        <w:rPr>
          <w:sz w:val="24"/>
          <w:szCs w:val="24"/>
        </w:rPr>
      </w:pPr>
      <w:r w:rsidRPr="000977D3">
        <w:rPr>
          <w:sz w:val="24"/>
          <w:szCs w:val="24"/>
        </w:rPr>
        <w:t>Ο Δήμαρχος Κόνιτσας</w:t>
      </w:r>
    </w:p>
    <w:p w:rsidR="000977D3" w:rsidRPr="000977D3" w:rsidRDefault="000977D3" w:rsidP="000977D3">
      <w:pPr>
        <w:jc w:val="center"/>
        <w:rPr>
          <w:sz w:val="24"/>
          <w:szCs w:val="24"/>
        </w:rPr>
      </w:pPr>
      <w:r w:rsidRPr="000977D3">
        <w:rPr>
          <w:sz w:val="24"/>
          <w:szCs w:val="24"/>
        </w:rPr>
        <w:t>Νικόλαος Εξάρχου</w:t>
      </w:r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Pr="00045F4F" w:rsidRDefault="00833188" w:rsidP="00447EE1">
      <w:pPr>
        <w:jc w:val="both"/>
        <w:rPr>
          <w:b/>
          <w:sz w:val="60"/>
          <w:szCs w:val="60"/>
          <w:u w:val="single"/>
        </w:rPr>
      </w:pPr>
    </w:p>
    <w:p w:rsidR="000564AC" w:rsidRPr="00045F4F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60"/>
          <w:szCs w:val="60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FE3474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45F4F"/>
    <w:rsid w:val="000564AC"/>
    <w:rsid w:val="00092A2F"/>
    <w:rsid w:val="000977D3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64006"/>
    <w:rsid w:val="00592FA4"/>
    <w:rsid w:val="00660D9A"/>
    <w:rsid w:val="0066214C"/>
    <w:rsid w:val="00687E7A"/>
    <w:rsid w:val="00692246"/>
    <w:rsid w:val="006C1E67"/>
    <w:rsid w:val="0076025B"/>
    <w:rsid w:val="007C2D5D"/>
    <w:rsid w:val="00816AA3"/>
    <w:rsid w:val="00833188"/>
    <w:rsid w:val="0084550E"/>
    <w:rsid w:val="00860AE4"/>
    <w:rsid w:val="008B581C"/>
    <w:rsid w:val="008E34BE"/>
    <w:rsid w:val="00906D26"/>
    <w:rsid w:val="009243AA"/>
    <w:rsid w:val="009431A0"/>
    <w:rsid w:val="00962130"/>
    <w:rsid w:val="009B7FC8"/>
    <w:rsid w:val="009F6A77"/>
    <w:rsid w:val="00A22BB8"/>
    <w:rsid w:val="00A23234"/>
    <w:rsid w:val="00A5204C"/>
    <w:rsid w:val="00A871ED"/>
    <w:rsid w:val="00AB4706"/>
    <w:rsid w:val="00AD4E10"/>
    <w:rsid w:val="00B15A76"/>
    <w:rsid w:val="00BA05AF"/>
    <w:rsid w:val="00BF6232"/>
    <w:rsid w:val="00C42662"/>
    <w:rsid w:val="00CB2491"/>
    <w:rsid w:val="00D225FE"/>
    <w:rsid w:val="00D54AB3"/>
    <w:rsid w:val="00E036D4"/>
    <w:rsid w:val="00E60C5A"/>
    <w:rsid w:val="00E77538"/>
    <w:rsid w:val="00EA41A9"/>
    <w:rsid w:val="00EA6B74"/>
    <w:rsid w:val="00FB4C4F"/>
    <w:rsid w:val="00FC3203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E347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06D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289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38</cp:revision>
  <cp:lastPrinted>2020-08-24T08:18:00Z</cp:lastPrinted>
  <dcterms:created xsi:type="dcterms:W3CDTF">2019-07-05T08:57:00Z</dcterms:created>
  <dcterms:modified xsi:type="dcterms:W3CDTF">2020-08-24T08:18:00Z</dcterms:modified>
</cp:coreProperties>
</file>