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FCC" w:rsidRDefault="00690FCC" w:rsidP="0005468E"/>
    <w:p w:rsidR="00440D2C" w:rsidRDefault="00440D2C"/>
    <w:p w:rsidR="006702DB" w:rsidRDefault="00724D31" w:rsidP="006702DB">
      <w:pPr>
        <w:tabs>
          <w:tab w:val="left" w:pos="285"/>
        </w:tabs>
      </w:pPr>
      <w:r>
        <w:rPr>
          <w:noProof/>
          <w:lang w:eastAsia="el-G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1.5pt;margin-top:-41pt;width:57.7pt;height:38.6pt;z-index:251660288">
            <v:imagedata r:id="rId7" o:title=""/>
          </v:shape>
          <o:OLEObject Type="Embed" ProgID="PBrush" ShapeID="_x0000_s1026" DrawAspect="Content" ObjectID="_1597140034" r:id="rId8"/>
        </w:object>
      </w:r>
      <w:r w:rsidR="006702DB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-831850</wp:posOffset>
            </wp:positionH>
            <wp:positionV relativeFrom="paragraph">
              <wp:posOffset>-542925</wp:posOffset>
            </wp:positionV>
            <wp:extent cx="1659890" cy="581025"/>
            <wp:effectExtent l="1905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02DB">
        <w:tab/>
      </w:r>
    </w:p>
    <w:p w:rsidR="006702DB" w:rsidRDefault="006702DB" w:rsidP="00E871EB">
      <w:pPr>
        <w:jc w:val="center"/>
      </w:pPr>
    </w:p>
    <w:p w:rsidR="00372BE6" w:rsidRPr="00D42C13" w:rsidRDefault="00440D2C" w:rsidP="00E871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C13">
        <w:rPr>
          <w:rFonts w:ascii="Times New Roman" w:hAnsi="Times New Roman" w:cs="Times New Roman"/>
          <w:b/>
          <w:sz w:val="24"/>
          <w:szCs w:val="24"/>
        </w:rPr>
        <w:t>ΔΕΛΤΙΟ ΤΥΠΟΥ</w:t>
      </w:r>
    </w:p>
    <w:p w:rsidR="00440D2C" w:rsidRPr="00D42C13" w:rsidRDefault="00393BEB" w:rsidP="00D81A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C13">
        <w:rPr>
          <w:rFonts w:ascii="Times New Roman" w:hAnsi="Times New Roman" w:cs="Times New Roman"/>
          <w:b/>
          <w:sz w:val="24"/>
          <w:szCs w:val="24"/>
        </w:rPr>
        <w:t>«ΕΥΧΑΡΙΣΤΙΕΣ ΤΟΥ ΚΟΙΝΩΝΙΚΟΥ ΠΑΝΤΟΠΩΛΕΙΟΥ ΔΗΜΟΥ ΚΟΝΙΤΣΑΣ ΠΡΟΣ ΤΟΥΣ ΧΟΡΗΓΟΥΣ»</w:t>
      </w:r>
    </w:p>
    <w:p w:rsidR="00393BEB" w:rsidRPr="00041838" w:rsidRDefault="00393BEB" w:rsidP="00D42C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1838">
        <w:rPr>
          <w:rFonts w:ascii="Times New Roman" w:hAnsi="Times New Roman" w:cs="Times New Roman"/>
          <w:sz w:val="24"/>
          <w:szCs w:val="24"/>
        </w:rPr>
        <w:t xml:space="preserve">Το Κοινωνικό Παντοπωλείο του Δήμου Κόνιτσας σε συνεργασία με τον Φορέα Παροχής Συνοδευτικών Υποστηρικτικών Υπηρεσιών Ε.Π.Ε.Κ.Α διευρύνει συνεχώς τη </w:t>
      </w:r>
      <w:r w:rsidR="00D81A0E">
        <w:rPr>
          <w:rFonts w:ascii="Times New Roman" w:hAnsi="Times New Roman" w:cs="Times New Roman"/>
          <w:sz w:val="24"/>
          <w:szCs w:val="24"/>
        </w:rPr>
        <w:t>λειτουργία του αποσκοπώντας στη</w:t>
      </w:r>
      <w:r w:rsidRPr="00041838">
        <w:rPr>
          <w:rFonts w:ascii="Times New Roman" w:hAnsi="Times New Roman" w:cs="Times New Roman"/>
          <w:sz w:val="24"/>
          <w:szCs w:val="24"/>
        </w:rPr>
        <w:t xml:space="preserve"> σταδιακή βελτίωση του βιοτικού επιπέδου συνδημοτών του</w:t>
      </w:r>
      <w:r w:rsidR="00D81A0E">
        <w:rPr>
          <w:rFonts w:ascii="Times New Roman" w:hAnsi="Times New Roman" w:cs="Times New Roman"/>
          <w:sz w:val="24"/>
          <w:szCs w:val="24"/>
        </w:rPr>
        <w:t>,</w:t>
      </w:r>
      <w:r w:rsidRPr="00041838">
        <w:rPr>
          <w:rFonts w:ascii="Times New Roman" w:hAnsi="Times New Roman" w:cs="Times New Roman"/>
          <w:sz w:val="24"/>
          <w:szCs w:val="24"/>
        </w:rPr>
        <w:t xml:space="preserve"> που έχουν πληγεί από την οικονομική κρίση.</w:t>
      </w:r>
    </w:p>
    <w:p w:rsidR="00E871EB" w:rsidRPr="00041838" w:rsidRDefault="00393BEB" w:rsidP="00D42C1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1838">
        <w:rPr>
          <w:rFonts w:ascii="Times New Roman" w:hAnsi="Times New Roman" w:cs="Times New Roman"/>
          <w:sz w:val="24"/>
          <w:szCs w:val="24"/>
        </w:rPr>
        <w:t>Στην προσπάθεια αυτή συμβάλ</w:t>
      </w:r>
      <w:r w:rsidR="00D81A0E">
        <w:rPr>
          <w:rFonts w:ascii="Times New Roman" w:hAnsi="Times New Roman" w:cs="Times New Roman"/>
          <w:sz w:val="24"/>
          <w:szCs w:val="24"/>
        </w:rPr>
        <w:t>λ</w:t>
      </w:r>
      <w:r w:rsidRPr="00041838">
        <w:rPr>
          <w:rFonts w:ascii="Times New Roman" w:hAnsi="Times New Roman" w:cs="Times New Roman"/>
          <w:sz w:val="24"/>
          <w:szCs w:val="24"/>
        </w:rPr>
        <w:t>ουν</w:t>
      </w:r>
      <w:r w:rsidR="00E871EB" w:rsidRPr="00041838">
        <w:rPr>
          <w:rFonts w:ascii="Times New Roman" w:hAnsi="Times New Roman" w:cs="Times New Roman"/>
          <w:sz w:val="24"/>
          <w:szCs w:val="24"/>
        </w:rPr>
        <w:t xml:space="preserve"> </w:t>
      </w:r>
      <w:r w:rsidR="00AE6B1D" w:rsidRPr="00041838">
        <w:rPr>
          <w:rFonts w:ascii="Times New Roman" w:hAnsi="Times New Roman" w:cs="Times New Roman"/>
          <w:sz w:val="24"/>
          <w:szCs w:val="24"/>
        </w:rPr>
        <w:t>έμπρακτα</w:t>
      </w:r>
      <w:r w:rsidRPr="00041838">
        <w:rPr>
          <w:rFonts w:ascii="Times New Roman" w:hAnsi="Times New Roman" w:cs="Times New Roman"/>
          <w:sz w:val="24"/>
          <w:szCs w:val="24"/>
        </w:rPr>
        <w:t>, α</w:t>
      </w:r>
      <w:r w:rsidR="00041838" w:rsidRPr="00041838">
        <w:rPr>
          <w:rFonts w:ascii="Times New Roman" w:hAnsi="Times New Roman" w:cs="Times New Roman"/>
          <w:sz w:val="24"/>
          <w:szCs w:val="24"/>
        </w:rPr>
        <w:t>νταποκρινόμενοι στο κάλεσμα μας</w:t>
      </w:r>
      <w:r w:rsidRPr="00041838">
        <w:rPr>
          <w:rFonts w:ascii="Times New Roman" w:hAnsi="Times New Roman" w:cs="Times New Roman"/>
          <w:sz w:val="24"/>
          <w:szCs w:val="24"/>
        </w:rPr>
        <w:t xml:space="preserve">, </w:t>
      </w:r>
      <w:r w:rsidR="00041838" w:rsidRPr="00041838">
        <w:rPr>
          <w:rFonts w:ascii="Times New Roman" w:hAnsi="Times New Roman" w:cs="Times New Roman"/>
          <w:sz w:val="24"/>
          <w:szCs w:val="24"/>
        </w:rPr>
        <w:t>εταιρείες,</w:t>
      </w:r>
      <w:r w:rsidR="00E871EB" w:rsidRPr="00041838">
        <w:rPr>
          <w:rFonts w:ascii="Times New Roman" w:hAnsi="Times New Roman" w:cs="Times New Roman"/>
          <w:sz w:val="24"/>
          <w:szCs w:val="24"/>
        </w:rPr>
        <w:t xml:space="preserve"> επιχειρήσ</w:t>
      </w:r>
      <w:r w:rsidR="00041838" w:rsidRPr="00041838">
        <w:rPr>
          <w:rFonts w:ascii="Times New Roman" w:hAnsi="Times New Roman" w:cs="Times New Roman"/>
          <w:sz w:val="24"/>
          <w:szCs w:val="24"/>
        </w:rPr>
        <w:t xml:space="preserve">εις και πολίτες </w:t>
      </w:r>
      <w:r w:rsidRPr="00041838">
        <w:rPr>
          <w:rFonts w:ascii="Times New Roman" w:hAnsi="Times New Roman" w:cs="Times New Roman"/>
          <w:sz w:val="24"/>
          <w:szCs w:val="24"/>
        </w:rPr>
        <w:t xml:space="preserve">προσφέροντας τη βοήθειά </w:t>
      </w:r>
      <w:r w:rsidR="00E871EB" w:rsidRPr="00041838">
        <w:rPr>
          <w:rFonts w:ascii="Times New Roman" w:hAnsi="Times New Roman" w:cs="Times New Roman"/>
          <w:sz w:val="24"/>
          <w:szCs w:val="24"/>
        </w:rPr>
        <w:t>τους. Συγκεκριμένα</w:t>
      </w:r>
      <w:r w:rsidR="00D81A0E">
        <w:rPr>
          <w:rFonts w:ascii="Times New Roman" w:hAnsi="Times New Roman" w:cs="Times New Roman"/>
          <w:sz w:val="24"/>
          <w:szCs w:val="24"/>
        </w:rPr>
        <w:t>,</w:t>
      </w:r>
      <w:r w:rsidR="00E871EB" w:rsidRPr="00041838">
        <w:rPr>
          <w:rFonts w:ascii="Times New Roman" w:hAnsi="Times New Roman" w:cs="Times New Roman"/>
          <w:sz w:val="24"/>
          <w:szCs w:val="24"/>
        </w:rPr>
        <w:t xml:space="preserve"> το Κοινωνικό </w:t>
      </w:r>
      <w:r w:rsidR="00041838" w:rsidRPr="00041838">
        <w:rPr>
          <w:rFonts w:ascii="Times New Roman" w:hAnsi="Times New Roman" w:cs="Times New Roman"/>
          <w:sz w:val="24"/>
          <w:szCs w:val="24"/>
        </w:rPr>
        <w:t xml:space="preserve">Παντοπωλείο κατά τον μήνα Αύγουστο </w:t>
      </w:r>
      <w:r w:rsidR="00B55F8D">
        <w:rPr>
          <w:rFonts w:ascii="Times New Roman" w:hAnsi="Times New Roman" w:cs="Times New Roman"/>
          <w:sz w:val="24"/>
          <w:szCs w:val="24"/>
        </w:rPr>
        <w:t xml:space="preserve"> ενισχύθηκε </w:t>
      </w:r>
      <w:r w:rsidR="00E871EB" w:rsidRPr="00041838">
        <w:rPr>
          <w:rFonts w:ascii="Times New Roman" w:hAnsi="Times New Roman" w:cs="Times New Roman"/>
          <w:sz w:val="24"/>
          <w:szCs w:val="24"/>
        </w:rPr>
        <w:t>από τα ακόλουθα:</w:t>
      </w:r>
    </w:p>
    <w:p w:rsidR="00041838" w:rsidRPr="00041838" w:rsidRDefault="00041838" w:rsidP="00041838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041838">
        <w:rPr>
          <w:rFonts w:ascii="Times New Roman" w:eastAsia="Calibri" w:hAnsi="Times New Roman" w:cs="Times New Roman"/>
          <w:sz w:val="24"/>
          <w:szCs w:val="24"/>
        </w:rPr>
        <w:t xml:space="preserve">Αγροτικό Συνεταιρισμό </w:t>
      </w:r>
      <w:proofErr w:type="spellStart"/>
      <w:r w:rsidRPr="00041838">
        <w:rPr>
          <w:rFonts w:ascii="Times New Roman" w:eastAsia="Calibri" w:hAnsi="Times New Roman" w:cs="Times New Roman"/>
          <w:sz w:val="24"/>
          <w:szCs w:val="24"/>
        </w:rPr>
        <w:t>Βελβεντού</w:t>
      </w:r>
      <w:proofErr w:type="spellEnd"/>
      <w:r w:rsidRPr="00041838">
        <w:rPr>
          <w:rFonts w:ascii="Times New Roman" w:eastAsia="Calibri" w:hAnsi="Times New Roman" w:cs="Times New Roman"/>
          <w:sz w:val="24"/>
          <w:szCs w:val="24"/>
        </w:rPr>
        <w:t xml:space="preserve"> «Δήμητρα»</w:t>
      </w:r>
    </w:p>
    <w:p w:rsidR="00041838" w:rsidRPr="00041838" w:rsidRDefault="00041838" w:rsidP="00041838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38">
        <w:rPr>
          <w:rFonts w:ascii="Times New Roman" w:eastAsia="Calibri" w:hAnsi="Times New Roman" w:cs="Times New Roman"/>
          <w:sz w:val="24"/>
          <w:szCs w:val="24"/>
          <w:lang w:val="en-US"/>
        </w:rPr>
        <w:t>AC</w:t>
      </w:r>
      <w:r w:rsidRPr="000418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1838">
        <w:rPr>
          <w:rFonts w:ascii="Times New Roman" w:eastAsia="Calibri" w:hAnsi="Times New Roman" w:cs="Times New Roman"/>
          <w:sz w:val="24"/>
          <w:szCs w:val="24"/>
          <w:lang w:val="en-US"/>
        </w:rPr>
        <w:t>Episkopi</w:t>
      </w:r>
      <w:proofErr w:type="spellEnd"/>
      <w:r w:rsidRPr="00041838">
        <w:rPr>
          <w:rFonts w:ascii="Times New Roman" w:eastAsia="Calibri" w:hAnsi="Times New Roman" w:cs="Times New Roman"/>
          <w:sz w:val="24"/>
          <w:szCs w:val="24"/>
        </w:rPr>
        <w:t>- Αγροτικός Συνεταιρισμός Επισκοπής</w:t>
      </w:r>
    </w:p>
    <w:p w:rsidR="00041838" w:rsidRPr="00B55F8D" w:rsidRDefault="00041838" w:rsidP="00041838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38">
        <w:rPr>
          <w:rFonts w:ascii="Times New Roman" w:hAnsi="Times New Roman" w:cs="Times New Roman"/>
          <w:noProof/>
          <w:sz w:val="24"/>
          <w:szCs w:val="24"/>
        </w:rPr>
        <w:t>¨Αυγά Παπαβασιλείου¨</w:t>
      </w:r>
    </w:p>
    <w:p w:rsidR="00B55F8D" w:rsidRPr="00B55F8D" w:rsidRDefault="00B55F8D" w:rsidP="00041838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F8D">
        <w:rPr>
          <w:rFonts w:ascii="Times New Roman" w:eastAsia="Calibri" w:hAnsi="Times New Roman" w:cs="Times New Roman"/>
          <w:sz w:val="24"/>
          <w:szCs w:val="24"/>
        </w:rPr>
        <w:t>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Νιτσιά</w:t>
      </w:r>
      <w:r w:rsidRPr="00B55F8D">
        <w:rPr>
          <w:rFonts w:ascii="Times New Roman" w:eastAsia="Calibri" w:hAnsi="Times New Roman" w:cs="Times New Roman"/>
          <w:sz w:val="24"/>
          <w:szCs w:val="24"/>
        </w:rPr>
        <w:t>κος ΑΒΕΕ</w:t>
      </w:r>
    </w:p>
    <w:p w:rsidR="00B55F8D" w:rsidRPr="00B55F8D" w:rsidRDefault="00B55F8D" w:rsidP="00041838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Ιχθυοτροφείο Πέ</w:t>
      </w:r>
      <w:r w:rsidRPr="00B55F8D">
        <w:rPr>
          <w:rFonts w:ascii="Times New Roman" w:eastAsia="Calibri" w:hAnsi="Times New Roman" w:cs="Times New Roman"/>
          <w:sz w:val="24"/>
          <w:szCs w:val="24"/>
        </w:rPr>
        <w:t>στροφας ΛΑΔΙΑΣ</w:t>
      </w:r>
    </w:p>
    <w:p w:rsidR="00B55F8D" w:rsidRPr="00041838" w:rsidRDefault="00B55F8D" w:rsidP="00041838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55F8D">
        <w:rPr>
          <w:rFonts w:ascii="Times New Roman" w:eastAsia="Calibri" w:hAnsi="Times New Roman" w:cs="Times New Roman"/>
          <w:sz w:val="24"/>
          <w:szCs w:val="24"/>
        </w:rPr>
        <w:t>Γ</w:t>
      </w:r>
      <w:r>
        <w:rPr>
          <w:rFonts w:ascii="Times New Roman" w:eastAsia="Calibri" w:hAnsi="Times New Roman" w:cs="Times New Roman"/>
          <w:sz w:val="24"/>
          <w:szCs w:val="24"/>
        </w:rPr>
        <w:t>καραμπίνας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5F8D">
        <w:rPr>
          <w:rFonts w:ascii="Times New Roman" w:eastAsia="Calibri" w:hAnsi="Times New Roman" w:cs="Times New Roman"/>
          <w:sz w:val="24"/>
          <w:szCs w:val="24"/>
        </w:rPr>
        <w:t>Ο.Ε</w:t>
      </w:r>
    </w:p>
    <w:p w:rsidR="00041838" w:rsidRPr="00041838" w:rsidRDefault="00041838" w:rsidP="00041838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Πολίτες </w:t>
      </w:r>
      <w:r w:rsidR="00B55F8D">
        <w:rPr>
          <w:rFonts w:ascii="Times New Roman" w:hAnsi="Times New Roman" w:cs="Times New Roman"/>
          <w:noProof/>
          <w:sz w:val="24"/>
          <w:szCs w:val="24"/>
        </w:rPr>
        <w:t>του Δήμου</w:t>
      </w:r>
    </w:p>
    <w:p w:rsidR="00041838" w:rsidRPr="00041838" w:rsidRDefault="00041838" w:rsidP="00041838">
      <w:pPr>
        <w:jc w:val="both"/>
        <w:rPr>
          <w:rFonts w:ascii="Times New Roman" w:hAnsi="Times New Roman" w:cs="Times New Roman"/>
          <w:sz w:val="24"/>
          <w:szCs w:val="24"/>
        </w:rPr>
      </w:pPr>
      <w:r w:rsidRPr="000418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1EB" w:rsidRPr="00041838" w:rsidRDefault="003104F7" w:rsidP="00D42C1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1838">
        <w:rPr>
          <w:rFonts w:ascii="Times New Roman" w:hAnsi="Times New Roman" w:cs="Times New Roman"/>
          <w:sz w:val="24"/>
          <w:szCs w:val="24"/>
        </w:rPr>
        <w:t xml:space="preserve">Ο Δήμος Κόνιτσας, η Κοινωφελής Επιχείρηση Δήμου Κόνιτσας </w:t>
      </w:r>
      <w:r w:rsidR="00E871EB" w:rsidRPr="00041838">
        <w:rPr>
          <w:rFonts w:ascii="Times New Roman" w:hAnsi="Times New Roman" w:cs="Times New Roman"/>
          <w:sz w:val="24"/>
          <w:szCs w:val="24"/>
        </w:rPr>
        <w:t>και τα Στελέχη του Κοινωνικού Παντοπωλείου εκφράζουν τις θερμές ευχαριστίες τους για την έμπρακτη κοινωνική τους προσφορά</w:t>
      </w:r>
      <w:r w:rsidR="00423E84" w:rsidRPr="00041838">
        <w:rPr>
          <w:rFonts w:ascii="Times New Roman" w:hAnsi="Times New Roman" w:cs="Times New Roman"/>
          <w:sz w:val="24"/>
          <w:szCs w:val="24"/>
        </w:rPr>
        <w:t>,</w:t>
      </w:r>
      <w:r w:rsidR="00E871EB" w:rsidRPr="00041838">
        <w:rPr>
          <w:rFonts w:ascii="Times New Roman" w:hAnsi="Times New Roman" w:cs="Times New Roman"/>
          <w:sz w:val="24"/>
          <w:szCs w:val="24"/>
        </w:rPr>
        <w:t xml:space="preserve"> καλώντας και άλλες </w:t>
      </w:r>
      <w:r w:rsidR="00423E84" w:rsidRPr="00041838">
        <w:rPr>
          <w:rFonts w:ascii="Times New Roman" w:hAnsi="Times New Roman" w:cs="Times New Roman"/>
          <w:sz w:val="24"/>
          <w:szCs w:val="24"/>
        </w:rPr>
        <w:t>επιχειρήσεις</w:t>
      </w:r>
      <w:r w:rsidR="00D81A0E">
        <w:rPr>
          <w:rFonts w:ascii="Times New Roman" w:hAnsi="Times New Roman" w:cs="Times New Roman"/>
          <w:sz w:val="24"/>
          <w:szCs w:val="24"/>
        </w:rPr>
        <w:t>,</w:t>
      </w:r>
      <w:r w:rsidR="0013761E">
        <w:rPr>
          <w:rFonts w:ascii="Times New Roman" w:hAnsi="Times New Roman" w:cs="Times New Roman"/>
          <w:sz w:val="24"/>
          <w:szCs w:val="24"/>
        </w:rPr>
        <w:t xml:space="preserve"> καθώς και συνδημότες μας</w:t>
      </w:r>
      <w:bookmarkStart w:id="0" w:name="_GoBack"/>
      <w:bookmarkEnd w:id="0"/>
      <w:r w:rsidR="00423E84" w:rsidRPr="00041838">
        <w:rPr>
          <w:rFonts w:ascii="Times New Roman" w:hAnsi="Times New Roman" w:cs="Times New Roman"/>
          <w:sz w:val="24"/>
          <w:szCs w:val="24"/>
        </w:rPr>
        <w:t xml:space="preserve"> να σταθούν αρωγοί στην όλη προσπάθεια που καταβάλλεται</w:t>
      </w:r>
      <w:r w:rsidR="00E871EB" w:rsidRPr="00041838">
        <w:rPr>
          <w:rFonts w:ascii="Times New Roman" w:hAnsi="Times New Roman" w:cs="Times New Roman"/>
          <w:sz w:val="24"/>
          <w:szCs w:val="24"/>
        </w:rPr>
        <w:t>.</w:t>
      </w:r>
    </w:p>
    <w:p w:rsidR="00B902A9" w:rsidRPr="00041838" w:rsidRDefault="00E871EB" w:rsidP="00D42C1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1838">
        <w:rPr>
          <w:rFonts w:ascii="Times New Roman" w:hAnsi="Times New Roman" w:cs="Times New Roman"/>
          <w:sz w:val="24"/>
          <w:szCs w:val="24"/>
        </w:rPr>
        <w:t>Εκ της Δομής του Κοινωνικού  Παντοπωλείου Δήμου Κόνιτσας</w:t>
      </w:r>
    </w:p>
    <w:p w:rsidR="00B902A9" w:rsidRPr="00B902A9" w:rsidRDefault="00B902A9" w:rsidP="00B902A9"/>
    <w:p w:rsidR="00B902A9" w:rsidRPr="00B902A9" w:rsidRDefault="00B902A9" w:rsidP="00B902A9"/>
    <w:p w:rsidR="00B902A9" w:rsidRPr="00B902A9" w:rsidRDefault="00B902A9" w:rsidP="00B902A9"/>
    <w:p w:rsidR="00B902A9" w:rsidRDefault="00B902A9" w:rsidP="00B902A9"/>
    <w:p w:rsidR="00E871EB" w:rsidRPr="00B902A9" w:rsidRDefault="00E871EB" w:rsidP="00B902A9">
      <w:pPr>
        <w:ind w:firstLine="720"/>
      </w:pPr>
    </w:p>
    <w:sectPr w:rsidR="00E871EB" w:rsidRPr="00B902A9" w:rsidSect="002446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D31" w:rsidRDefault="00724D31" w:rsidP="006702DB">
      <w:pPr>
        <w:spacing w:after="0" w:line="240" w:lineRule="auto"/>
      </w:pPr>
      <w:r>
        <w:separator/>
      </w:r>
    </w:p>
  </w:endnote>
  <w:endnote w:type="continuationSeparator" w:id="0">
    <w:p w:rsidR="00724D31" w:rsidRDefault="00724D31" w:rsidP="0067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BA4" w:rsidRDefault="00174BA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536"/>
      <w:gridCol w:w="5144"/>
      <w:gridCol w:w="1626"/>
    </w:tblGrid>
    <w:tr w:rsidR="00B902A9" w:rsidRPr="0047666E" w:rsidTr="00B902A9">
      <w:trPr>
        <w:trHeight w:val="993"/>
      </w:trPr>
      <w:tc>
        <w:tcPr>
          <w:tcW w:w="1536" w:type="dxa"/>
          <w:vMerge w:val="restart"/>
          <w:vAlign w:val="center"/>
        </w:tcPr>
        <w:p w:rsidR="00B902A9" w:rsidRPr="0047666E" w:rsidRDefault="00B902A9" w:rsidP="00CF691E">
          <w:pPr>
            <w:jc w:val="both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809625" cy="752475"/>
                <wp:effectExtent l="19050" t="0" r="9525" b="0"/>
                <wp:docPr id="9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0" w:type="dxa"/>
          <w:vAlign w:val="center"/>
        </w:tcPr>
        <w:p w:rsidR="00B902A9" w:rsidRPr="0047666E" w:rsidRDefault="00B902A9" w:rsidP="00CF691E">
          <w:pPr>
            <w:jc w:val="center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952500" cy="247650"/>
                <wp:effectExtent l="19050" t="0" r="0" b="0"/>
                <wp:docPr id="10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6" w:type="dxa"/>
          <w:vMerge w:val="restart"/>
          <w:vAlign w:val="center"/>
        </w:tcPr>
        <w:p w:rsidR="00B902A9" w:rsidRPr="0047666E" w:rsidRDefault="00B902A9" w:rsidP="00CF691E">
          <w:pPr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866775" cy="533400"/>
                <wp:effectExtent l="19050" t="0" r="9525" b="0"/>
                <wp:docPr id="11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902A9" w:rsidRPr="0047666E" w:rsidTr="00B902A9">
      <w:tc>
        <w:tcPr>
          <w:tcW w:w="1536" w:type="dxa"/>
          <w:vMerge/>
          <w:vAlign w:val="center"/>
        </w:tcPr>
        <w:p w:rsidR="00B902A9" w:rsidRPr="0047666E" w:rsidRDefault="00B902A9" w:rsidP="00CF691E">
          <w:pPr>
            <w:jc w:val="center"/>
            <w:rPr>
              <w:rFonts w:ascii="Calibri" w:hAnsi="Calibri"/>
              <w:b/>
              <w:sz w:val="16"/>
              <w:szCs w:val="16"/>
            </w:rPr>
          </w:pPr>
        </w:p>
      </w:tc>
      <w:tc>
        <w:tcPr>
          <w:tcW w:w="5360" w:type="dxa"/>
          <w:vAlign w:val="center"/>
        </w:tcPr>
        <w:p w:rsidR="00B902A9" w:rsidRPr="0047666E" w:rsidRDefault="00B902A9" w:rsidP="00CF691E">
          <w:pPr>
            <w:jc w:val="center"/>
            <w:rPr>
              <w:rFonts w:ascii="Calibri" w:hAnsi="Calibri"/>
              <w:b/>
              <w:sz w:val="16"/>
              <w:szCs w:val="16"/>
            </w:rPr>
          </w:pPr>
          <w:r w:rsidRPr="0047666E">
            <w:rPr>
              <w:rFonts w:ascii="Calibri" w:hAnsi="Calibri"/>
              <w:b/>
              <w:sz w:val="16"/>
              <w:szCs w:val="16"/>
            </w:rPr>
            <w:t>Με την συγχρηματοδότηση της Ελλάδας και της Ευρωπαϊκής Ένωσης</w:t>
          </w:r>
        </w:p>
      </w:tc>
      <w:tc>
        <w:tcPr>
          <w:tcW w:w="1626" w:type="dxa"/>
          <w:vMerge/>
          <w:vAlign w:val="center"/>
        </w:tcPr>
        <w:p w:rsidR="00B902A9" w:rsidRPr="0047666E" w:rsidRDefault="00B902A9" w:rsidP="00CF691E">
          <w:pPr>
            <w:jc w:val="center"/>
            <w:rPr>
              <w:rFonts w:ascii="Calibri" w:hAnsi="Calibri"/>
              <w:b/>
              <w:sz w:val="16"/>
              <w:szCs w:val="16"/>
            </w:rPr>
          </w:pPr>
        </w:p>
      </w:tc>
    </w:tr>
  </w:tbl>
  <w:p w:rsidR="00B902A9" w:rsidRPr="00B902A9" w:rsidRDefault="00B902A9" w:rsidP="00B902A9">
    <w:pPr>
      <w:pStyle w:val="a5"/>
      <w:tabs>
        <w:tab w:val="clear" w:pos="8306"/>
        <w:tab w:val="right" w:pos="9498"/>
      </w:tabs>
      <w:ind w:left="-1276" w:right="-654"/>
      <w:jc w:val="center"/>
      <w:rPr>
        <w:rFonts w:ascii="Calibri" w:hAnsi="Calibri" w:cs="Tahoma"/>
        <w:b/>
        <w:iCs/>
        <w:color w:val="17365D"/>
        <w:sz w:val="18"/>
        <w:szCs w:val="18"/>
      </w:rPr>
    </w:pPr>
    <w:r w:rsidRPr="008103B9">
      <w:rPr>
        <w:rFonts w:ascii="Calibri" w:hAnsi="Calibri" w:cs="Tahoma"/>
        <w:b/>
        <w:iCs/>
        <w:color w:val="17365D"/>
        <w:sz w:val="18"/>
        <w:szCs w:val="18"/>
      </w:rPr>
      <w:t>«Η δράση συγχρηματοδοτείται από την Ελλάδα και την Ευρωπαϊκή Ένωση (Ευρωπαϊκό Κοινωνικό Ταμείο)».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BA4" w:rsidRDefault="00174B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D31" w:rsidRDefault="00724D31" w:rsidP="006702DB">
      <w:pPr>
        <w:spacing w:after="0" w:line="240" w:lineRule="auto"/>
      </w:pPr>
      <w:r>
        <w:separator/>
      </w:r>
    </w:p>
  </w:footnote>
  <w:footnote w:type="continuationSeparator" w:id="0">
    <w:p w:rsidR="00724D31" w:rsidRDefault="00724D31" w:rsidP="00670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BA4" w:rsidRDefault="00174BA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2DB" w:rsidRDefault="006702DB" w:rsidP="006702DB">
    <w:pPr>
      <w:pStyle w:val="a4"/>
      <w:tabs>
        <w:tab w:val="clear" w:pos="4153"/>
        <w:tab w:val="clear" w:pos="8306"/>
        <w:tab w:val="left" w:pos="681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BA4" w:rsidRDefault="00174BA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52D84"/>
    <w:multiLevelType w:val="hybridMultilevel"/>
    <w:tmpl w:val="957A17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53C90"/>
    <w:multiLevelType w:val="hybridMultilevel"/>
    <w:tmpl w:val="1C7E56F8"/>
    <w:lvl w:ilvl="0" w:tplc="B9128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37"/>
    <w:rsid w:val="00041838"/>
    <w:rsid w:val="000501AA"/>
    <w:rsid w:val="0005468E"/>
    <w:rsid w:val="0013761E"/>
    <w:rsid w:val="00174BA4"/>
    <w:rsid w:val="00180EC7"/>
    <w:rsid w:val="002446D7"/>
    <w:rsid w:val="00251B56"/>
    <w:rsid w:val="002A6F1C"/>
    <w:rsid w:val="003104F7"/>
    <w:rsid w:val="00372BE6"/>
    <w:rsid w:val="00393BEB"/>
    <w:rsid w:val="00413715"/>
    <w:rsid w:val="00423E84"/>
    <w:rsid w:val="00440D2C"/>
    <w:rsid w:val="004971FC"/>
    <w:rsid w:val="004A1CDC"/>
    <w:rsid w:val="004A2065"/>
    <w:rsid w:val="004F6CE5"/>
    <w:rsid w:val="0051267A"/>
    <w:rsid w:val="005F6140"/>
    <w:rsid w:val="006702DB"/>
    <w:rsid w:val="00690FCC"/>
    <w:rsid w:val="00724D31"/>
    <w:rsid w:val="007C7FC6"/>
    <w:rsid w:val="009541F5"/>
    <w:rsid w:val="0099020E"/>
    <w:rsid w:val="009A4BDA"/>
    <w:rsid w:val="00AE6B1D"/>
    <w:rsid w:val="00B55F8D"/>
    <w:rsid w:val="00B902A9"/>
    <w:rsid w:val="00BA6F1D"/>
    <w:rsid w:val="00D42C13"/>
    <w:rsid w:val="00D81A0E"/>
    <w:rsid w:val="00DE7137"/>
    <w:rsid w:val="00E871EB"/>
    <w:rsid w:val="00E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B9447F-C3CA-4BFD-A3F8-BA249FC5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u w:color="F79646" w:themeColor="accent6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1F5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6702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6702DB"/>
  </w:style>
  <w:style w:type="paragraph" w:styleId="a5">
    <w:name w:val="footer"/>
    <w:basedOn w:val="a"/>
    <w:link w:val="Char0"/>
    <w:uiPriority w:val="99"/>
    <w:unhideWhenUsed/>
    <w:rsid w:val="006702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702DB"/>
  </w:style>
  <w:style w:type="paragraph" w:styleId="a6">
    <w:name w:val="Balloon Text"/>
    <w:basedOn w:val="a"/>
    <w:link w:val="Char1"/>
    <w:uiPriority w:val="99"/>
    <w:semiHidden/>
    <w:unhideWhenUsed/>
    <w:rsid w:val="00B90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90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Τμήμα Πωλήσεων</dc:creator>
  <cp:lastModifiedBy>USER</cp:lastModifiedBy>
  <cp:revision>3</cp:revision>
  <cp:lastPrinted>2018-08-30T10:09:00Z</cp:lastPrinted>
  <dcterms:created xsi:type="dcterms:W3CDTF">2018-08-30T10:08:00Z</dcterms:created>
  <dcterms:modified xsi:type="dcterms:W3CDTF">2018-08-30T10:14:00Z</dcterms:modified>
</cp:coreProperties>
</file>