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080263">
        <w:rPr>
          <w:b/>
          <w:sz w:val="32"/>
          <w:szCs w:val="32"/>
        </w:rPr>
        <w:t>24</w:t>
      </w:r>
      <w:r w:rsidR="00451E60">
        <w:rPr>
          <w:b/>
          <w:sz w:val="32"/>
          <w:szCs w:val="32"/>
        </w:rPr>
        <w:t>/</w:t>
      </w:r>
      <w:r w:rsidR="001D4880" w:rsidRPr="00080263">
        <w:rPr>
          <w:b/>
          <w:sz w:val="32"/>
          <w:szCs w:val="32"/>
        </w:rPr>
        <w:t>0</w:t>
      </w:r>
      <w:r w:rsidR="00451E60">
        <w:rPr>
          <w:b/>
          <w:sz w:val="32"/>
          <w:szCs w:val="32"/>
        </w:rPr>
        <w:t>1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080263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Με μια ώρα καθυστέρηση θα </w:t>
      </w:r>
      <w:bookmarkStart w:id="0" w:name="_GoBack"/>
      <w:bookmarkEnd w:id="0"/>
      <w:r>
        <w:rPr>
          <w:b/>
          <w:i w:val="0"/>
          <w:sz w:val="48"/>
          <w:szCs w:val="48"/>
          <w:lang w:eastAsia="el-GR"/>
        </w:rPr>
        <w:t>ανοίξουν τα σχολεία  του Δήμου Κόνιτσας την Τρίτη 25/01/2022</w:t>
      </w:r>
    </w:p>
    <w:p w:rsidR="00080263" w:rsidRDefault="00080263" w:rsidP="00080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Τ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ην Τρίτη 25/01/2022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τα σχολεία της Πρωτοβάθμιας και Δευτεροβάθμιας Εκπαίδευσης του Δήμου Κόνιτσας, μετά από απόφαση Δημάρχου και λόγω των χαμηλών θερμοκρασιών και του παγετού, θα ξεκινήσουν τη λειτουργία τους μια (1) ώρα αργότερα. </w:t>
      </w:r>
    </w:p>
    <w:p w:rsidR="00080263" w:rsidRDefault="00080263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036BA"/>
    <w:rsid w:val="0008026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19</cp:revision>
  <cp:lastPrinted>2022-01-24T12:14:00Z</cp:lastPrinted>
  <dcterms:created xsi:type="dcterms:W3CDTF">2021-03-22T09:11:00Z</dcterms:created>
  <dcterms:modified xsi:type="dcterms:W3CDTF">2022-01-24T12:34:00Z</dcterms:modified>
</cp:coreProperties>
</file>