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47" w:rsidRPr="00FC2755" w:rsidRDefault="00892647" w:rsidP="00892647">
      <w:r w:rsidRPr="00FC2755">
        <w:rPr>
          <w:noProof/>
        </w:rPr>
        <w:drawing>
          <wp:inline distT="0" distB="0" distL="0" distR="0">
            <wp:extent cx="7239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23900" cy="619125"/>
                    </a:xfrm>
                    <a:prstGeom prst="rect">
                      <a:avLst/>
                    </a:prstGeom>
                    <a:noFill/>
                    <a:ln w="9525">
                      <a:noFill/>
                      <a:miter lim="800000"/>
                      <a:headEnd/>
                      <a:tailEnd/>
                    </a:ln>
                  </pic:spPr>
                </pic:pic>
              </a:graphicData>
            </a:graphic>
          </wp:inline>
        </w:drawing>
      </w:r>
    </w:p>
    <w:p w:rsidR="00892647" w:rsidRPr="00FC2755" w:rsidRDefault="00892647" w:rsidP="00892647">
      <w:pPr>
        <w:tabs>
          <w:tab w:val="left" w:pos="567"/>
        </w:tabs>
        <w:ind w:left="-426" w:firstLine="426"/>
        <w:rPr>
          <w:b/>
          <w:szCs w:val="24"/>
        </w:rPr>
      </w:pPr>
      <w:r>
        <w:rPr>
          <w:b/>
          <w:szCs w:val="24"/>
        </w:rPr>
        <w:t>ΕΛΛΗΝΙΚΗ ΔΗΜΟΚΡΑΤΙΑ</w:t>
      </w:r>
      <w:r>
        <w:rPr>
          <w:b/>
          <w:szCs w:val="24"/>
        </w:rPr>
        <w:tab/>
      </w:r>
      <w:r>
        <w:rPr>
          <w:b/>
          <w:szCs w:val="24"/>
        </w:rPr>
        <w:tab/>
      </w:r>
      <w:r>
        <w:rPr>
          <w:b/>
          <w:szCs w:val="24"/>
        </w:rPr>
        <w:tab/>
        <w:t xml:space="preserve">Κόνιτσα </w:t>
      </w:r>
      <w:r w:rsidR="000C543C" w:rsidRPr="008A6C4D">
        <w:rPr>
          <w:b/>
          <w:szCs w:val="24"/>
        </w:rPr>
        <w:t>3</w:t>
      </w:r>
      <w:r>
        <w:rPr>
          <w:b/>
          <w:szCs w:val="24"/>
        </w:rPr>
        <w:t>0-11-2015</w:t>
      </w:r>
    </w:p>
    <w:p w:rsidR="00892647" w:rsidRPr="008A6C4D" w:rsidRDefault="00892647" w:rsidP="00892647">
      <w:pPr>
        <w:tabs>
          <w:tab w:val="left" w:pos="0"/>
          <w:tab w:val="left" w:pos="567"/>
        </w:tabs>
        <w:rPr>
          <w:b/>
          <w:szCs w:val="24"/>
        </w:rPr>
      </w:pPr>
      <w:r>
        <w:rPr>
          <w:b/>
          <w:szCs w:val="24"/>
        </w:rPr>
        <w:t>ΝΟΜΟΣ ΙΩΑΝΝΙΝΩΝ</w:t>
      </w:r>
      <w:r>
        <w:rPr>
          <w:b/>
          <w:szCs w:val="24"/>
        </w:rPr>
        <w:tab/>
      </w:r>
      <w:r>
        <w:rPr>
          <w:b/>
          <w:szCs w:val="24"/>
        </w:rPr>
        <w:tab/>
      </w:r>
      <w:r>
        <w:rPr>
          <w:b/>
          <w:szCs w:val="24"/>
        </w:rPr>
        <w:tab/>
      </w:r>
      <w:r>
        <w:rPr>
          <w:b/>
          <w:szCs w:val="24"/>
        </w:rPr>
        <w:tab/>
      </w:r>
      <w:r w:rsidRPr="00FC2755">
        <w:rPr>
          <w:b/>
          <w:szCs w:val="24"/>
        </w:rPr>
        <w:t xml:space="preserve">Αριθ. Πρωτ.: </w:t>
      </w:r>
      <w:r w:rsidR="000C543C" w:rsidRPr="008A6C4D">
        <w:rPr>
          <w:b/>
          <w:szCs w:val="24"/>
        </w:rPr>
        <w:t xml:space="preserve">11059 </w:t>
      </w:r>
    </w:p>
    <w:p w:rsidR="00892647" w:rsidRPr="00FC2755" w:rsidRDefault="00892647" w:rsidP="00892647">
      <w:pPr>
        <w:tabs>
          <w:tab w:val="left" w:pos="0"/>
          <w:tab w:val="left" w:pos="567"/>
        </w:tabs>
        <w:spacing w:line="400" w:lineRule="atLeast"/>
        <w:rPr>
          <w:b/>
          <w:szCs w:val="24"/>
        </w:rPr>
      </w:pPr>
      <w:r w:rsidRPr="00FC2755">
        <w:rPr>
          <w:b/>
          <w:szCs w:val="24"/>
        </w:rPr>
        <w:t>ΔΗΜΟΣ ΚΟΝΙΤΣΑΣ</w:t>
      </w:r>
      <w:r w:rsidRPr="00FC2755">
        <w:rPr>
          <w:b/>
          <w:szCs w:val="24"/>
        </w:rPr>
        <w:tab/>
      </w:r>
      <w:r w:rsidRPr="00FC2755">
        <w:rPr>
          <w:b/>
          <w:szCs w:val="24"/>
        </w:rPr>
        <w:tab/>
      </w:r>
      <w:r w:rsidRPr="00FC2755">
        <w:rPr>
          <w:b/>
          <w:szCs w:val="24"/>
        </w:rPr>
        <w:tab/>
      </w:r>
      <w:r w:rsidRPr="00FC2755">
        <w:rPr>
          <w:b/>
          <w:szCs w:val="24"/>
        </w:rPr>
        <w:tab/>
      </w:r>
    </w:p>
    <w:p w:rsidR="00892647" w:rsidRPr="00FC2755" w:rsidRDefault="00892647" w:rsidP="00892647">
      <w:pPr>
        <w:tabs>
          <w:tab w:val="left" w:pos="0"/>
          <w:tab w:val="left" w:pos="567"/>
        </w:tabs>
        <w:ind w:firstLine="709"/>
        <w:rPr>
          <w:b/>
          <w:szCs w:val="24"/>
        </w:rPr>
      </w:pPr>
    </w:p>
    <w:p w:rsidR="00892647" w:rsidRPr="00FC2755" w:rsidRDefault="00892647" w:rsidP="00892647">
      <w:pPr>
        <w:tabs>
          <w:tab w:val="left" w:pos="0"/>
          <w:tab w:val="left" w:pos="567"/>
        </w:tabs>
        <w:ind w:firstLine="709"/>
        <w:rPr>
          <w:b/>
          <w:szCs w:val="24"/>
        </w:rPr>
      </w:pPr>
    </w:p>
    <w:p w:rsidR="00892647" w:rsidRPr="00FC2755" w:rsidRDefault="00892647" w:rsidP="00892647">
      <w:pPr>
        <w:tabs>
          <w:tab w:val="left" w:pos="0"/>
          <w:tab w:val="left" w:pos="567"/>
        </w:tabs>
        <w:ind w:firstLine="709"/>
        <w:rPr>
          <w:b/>
          <w:szCs w:val="24"/>
        </w:rPr>
      </w:pPr>
    </w:p>
    <w:p w:rsidR="00892647" w:rsidRPr="00FC2755" w:rsidRDefault="00892647" w:rsidP="00892647">
      <w:pPr>
        <w:spacing w:line="400" w:lineRule="atLeast"/>
        <w:jc w:val="center"/>
        <w:rPr>
          <w:b/>
          <w:szCs w:val="24"/>
          <w:u w:val="single"/>
        </w:rPr>
      </w:pPr>
      <w:r>
        <w:rPr>
          <w:b/>
          <w:szCs w:val="24"/>
          <w:u w:val="single"/>
        </w:rPr>
        <w:t xml:space="preserve">ΑΝΑΚΟΙΝΩΣΗ με  αριθμ. ΣΟΧ </w:t>
      </w:r>
      <w:r w:rsidRPr="003147F5">
        <w:rPr>
          <w:b/>
          <w:szCs w:val="24"/>
          <w:u w:val="single"/>
        </w:rPr>
        <w:t>3</w:t>
      </w:r>
      <w:r>
        <w:rPr>
          <w:b/>
          <w:szCs w:val="24"/>
          <w:u w:val="single"/>
        </w:rPr>
        <w:t>/2015</w:t>
      </w:r>
      <w:r w:rsidRPr="00FC2755">
        <w:rPr>
          <w:b/>
          <w:szCs w:val="24"/>
        </w:rPr>
        <w:br/>
        <w:t>για τη σύναψη ΣΥΜΒΑΣΗΣ ΕΡΓΑΣΙΑΣ ΟΡΙΣΜΕΝΟΥ ΧΡΟΝΟΥ</w:t>
      </w:r>
    </w:p>
    <w:p w:rsidR="00892647" w:rsidRPr="00FC2755" w:rsidRDefault="00892647" w:rsidP="00892647">
      <w:pPr>
        <w:jc w:val="both"/>
        <w:rPr>
          <w:bCs/>
          <w:szCs w:val="24"/>
        </w:rPr>
      </w:pPr>
    </w:p>
    <w:p w:rsidR="00892647" w:rsidRPr="00FC2755" w:rsidRDefault="00892647" w:rsidP="00892647">
      <w:pPr>
        <w:tabs>
          <w:tab w:val="left" w:pos="0"/>
          <w:tab w:val="left" w:pos="567"/>
        </w:tabs>
        <w:ind w:firstLine="426"/>
        <w:jc w:val="center"/>
        <w:rPr>
          <w:b/>
          <w:szCs w:val="24"/>
        </w:rPr>
      </w:pPr>
      <w:r w:rsidRPr="00FC2755">
        <w:rPr>
          <w:b/>
          <w:szCs w:val="24"/>
        </w:rPr>
        <w:t>Ο ΔΗΜΟΣ ΚΟΝΙΤΣΑΣ</w:t>
      </w:r>
    </w:p>
    <w:p w:rsidR="00892647" w:rsidRPr="00FC2755" w:rsidRDefault="00892647" w:rsidP="00892647">
      <w:pPr>
        <w:tabs>
          <w:tab w:val="left" w:pos="0"/>
          <w:tab w:val="left" w:pos="567"/>
        </w:tabs>
        <w:ind w:firstLine="426"/>
        <w:jc w:val="center"/>
        <w:rPr>
          <w:b/>
          <w:szCs w:val="24"/>
        </w:rPr>
      </w:pPr>
    </w:p>
    <w:p w:rsidR="00892647" w:rsidRPr="00420882" w:rsidRDefault="00892647" w:rsidP="00892647">
      <w:pPr>
        <w:tabs>
          <w:tab w:val="left" w:pos="0"/>
          <w:tab w:val="left" w:pos="567"/>
        </w:tabs>
        <w:ind w:firstLine="425"/>
        <w:rPr>
          <w:b/>
          <w:szCs w:val="24"/>
        </w:rPr>
      </w:pPr>
      <w:r w:rsidRPr="00FC2755">
        <w:rPr>
          <w:b/>
          <w:szCs w:val="24"/>
        </w:rPr>
        <w:t>Έχοντας υπόψη:</w:t>
      </w:r>
    </w:p>
    <w:p w:rsidR="00892647" w:rsidRPr="00420882" w:rsidRDefault="00892647" w:rsidP="00892647">
      <w:pPr>
        <w:tabs>
          <w:tab w:val="left" w:pos="0"/>
          <w:tab w:val="left" w:pos="567"/>
        </w:tabs>
        <w:ind w:firstLine="425"/>
        <w:rPr>
          <w:b/>
          <w:szCs w:val="24"/>
        </w:rPr>
      </w:pPr>
    </w:p>
    <w:p w:rsidR="00CF4444" w:rsidRPr="000F7E18" w:rsidRDefault="00CF4444" w:rsidP="00997355">
      <w:pPr>
        <w:numPr>
          <w:ilvl w:val="0"/>
          <w:numId w:val="1"/>
        </w:numPr>
        <w:spacing w:line="360" w:lineRule="auto"/>
        <w:jc w:val="both"/>
        <w:rPr>
          <w:color w:val="0D0D0D"/>
          <w:szCs w:val="24"/>
        </w:rPr>
      </w:pPr>
      <w:r w:rsidRPr="000F7E18">
        <w:rPr>
          <w:color w:val="0D0D0D"/>
          <w:szCs w:val="24"/>
        </w:rPr>
        <w:t xml:space="preserve">Τις διατάξεις του άρθρου 21 του Ν. 2190/1994 «Σύσταση ανεξάρτητης αρχής για την επιλογή προσωπικού και ρύθμιση θεμάτων διοίκησης» (ΦΕΚ 28/τ.Α΄/3-4-1994), όπως έχουν τροποποιηθεί και ισχύουν. </w:t>
      </w:r>
    </w:p>
    <w:p w:rsidR="00CF4444" w:rsidRPr="000F7E18" w:rsidRDefault="00CF4444" w:rsidP="00997355">
      <w:pPr>
        <w:numPr>
          <w:ilvl w:val="0"/>
          <w:numId w:val="1"/>
        </w:numPr>
        <w:spacing w:line="360" w:lineRule="auto"/>
        <w:jc w:val="both"/>
        <w:rPr>
          <w:color w:val="0D0D0D"/>
          <w:szCs w:val="24"/>
        </w:rPr>
      </w:pPr>
      <w:r>
        <w:rPr>
          <w:color w:val="0D0D0D"/>
          <w:szCs w:val="24"/>
        </w:rPr>
        <w:t>Τις</w:t>
      </w:r>
      <w:r w:rsidRPr="000F7E18">
        <w:rPr>
          <w:color w:val="0D0D0D"/>
          <w:szCs w:val="24"/>
        </w:rPr>
        <w:t xml:space="preserve">διατάξεις του Ν. 3852/2010 «Νέα Αρχιτεκτονική της Αυτοδιοίκησης και της Αποκεντρωμένης Διοίκησης - Πρόγραμμα Καλλικράτης» (ΦΕΚ 87/τ.Α΄/7-6-2010), όπως έχουν τροποποιηθεί και ισχύουν.  </w:t>
      </w:r>
    </w:p>
    <w:p w:rsidR="00CF4444" w:rsidRPr="000F7E18" w:rsidRDefault="00CF4444" w:rsidP="00997355">
      <w:pPr>
        <w:numPr>
          <w:ilvl w:val="0"/>
          <w:numId w:val="1"/>
        </w:numPr>
        <w:spacing w:line="360" w:lineRule="auto"/>
        <w:jc w:val="both"/>
        <w:rPr>
          <w:color w:val="0D0D0D"/>
          <w:szCs w:val="24"/>
        </w:rPr>
      </w:pPr>
      <w:r w:rsidRPr="000F7E18">
        <w:rPr>
          <w:color w:val="0D0D0D"/>
          <w:szCs w:val="24"/>
        </w:rPr>
        <w:t xml:space="preserve">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54/τ.Α΄/14-3-2012). </w:t>
      </w:r>
    </w:p>
    <w:p w:rsidR="00C12A97" w:rsidRPr="006D3F9A" w:rsidRDefault="00C12A97" w:rsidP="00997355">
      <w:pPr>
        <w:pStyle w:val="Web"/>
        <w:numPr>
          <w:ilvl w:val="0"/>
          <w:numId w:val="1"/>
        </w:numPr>
        <w:spacing w:before="0" w:beforeAutospacing="0" w:after="0" w:afterAutospacing="0" w:line="360" w:lineRule="auto"/>
        <w:jc w:val="both"/>
      </w:pPr>
      <w:r w:rsidRPr="000F7E18">
        <w:t>Τις διατάξεις του Ν. 4250/2014 «Διοικητικές Απλουστεύσεις – Καταργήσεις, Συγχωνεύσεις Νομικών Προσώπων και Υπηρεσιών του Δημοσίου Τομέα – Τροποποίηση Διατάξεων του Π.Δ. 318/1992 ΦΕΚ Α΄ 161 και λοιπές ρυθμίσεις» (ΦΕΚ 74/τ.Α΄/26-3-2014).</w:t>
      </w:r>
    </w:p>
    <w:p w:rsidR="00C12A97" w:rsidRPr="00C12A97" w:rsidRDefault="00C12A97" w:rsidP="00997355">
      <w:pPr>
        <w:numPr>
          <w:ilvl w:val="0"/>
          <w:numId w:val="1"/>
        </w:numPr>
        <w:suppressAutoHyphens/>
        <w:autoSpaceDE w:val="0"/>
        <w:autoSpaceDN w:val="0"/>
        <w:adjustRightInd w:val="0"/>
        <w:spacing w:line="360" w:lineRule="auto"/>
        <w:contextualSpacing/>
        <w:rPr>
          <w:rFonts w:eastAsia="Calibri"/>
          <w:szCs w:val="24"/>
          <w:lang w:eastAsia="ar-SA"/>
        </w:rPr>
      </w:pPr>
      <w:r w:rsidRPr="00C12A97">
        <w:rPr>
          <w:rFonts w:eastAsia="Calibri"/>
          <w:szCs w:val="24"/>
          <w:lang w:eastAsia="ar-SA"/>
        </w:rPr>
        <w:t>Τις διατάξεις του άρθρου 48 του Ν. 4325/2015 «Εκδημοκρατισμός της Διοίκησης – Καταπολέμηση Γραφειοκρατία</w:t>
      </w:r>
      <w:r>
        <w:rPr>
          <w:rFonts w:eastAsia="Calibri"/>
          <w:szCs w:val="24"/>
          <w:lang w:eastAsia="ar-SA"/>
        </w:rPr>
        <w:t>ς και Ηλεκτρονική Διακυβέρνηση,</w:t>
      </w:r>
      <w:r w:rsidRPr="00C12A97">
        <w:rPr>
          <w:rFonts w:eastAsia="Calibri"/>
          <w:szCs w:val="24"/>
          <w:lang w:eastAsia="ar-SA"/>
        </w:rPr>
        <w:t xml:space="preserve"> Αποκατάσταση αδικιών και άλλες διατάξεις» (ΦΕΚ 47/τ. Α΄/11-5-2015).</w:t>
      </w:r>
    </w:p>
    <w:p w:rsidR="00892647" w:rsidRPr="00C12A97" w:rsidRDefault="00892647" w:rsidP="00997355">
      <w:pPr>
        <w:widowControl w:val="0"/>
        <w:numPr>
          <w:ilvl w:val="0"/>
          <w:numId w:val="1"/>
        </w:numPr>
        <w:tabs>
          <w:tab w:val="left" w:pos="567"/>
          <w:tab w:val="num" w:pos="1134"/>
        </w:tabs>
        <w:suppressAutoHyphens/>
        <w:autoSpaceDE w:val="0"/>
        <w:autoSpaceDN w:val="0"/>
        <w:adjustRightInd w:val="0"/>
        <w:spacing w:before="60" w:line="360" w:lineRule="auto"/>
        <w:ind w:right="690"/>
        <w:jc w:val="both"/>
        <w:rPr>
          <w:spacing w:val="1"/>
          <w:szCs w:val="24"/>
        </w:rPr>
      </w:pPr>
      <w:r w:rsidRPr="00C12A97">
        <w:rPr>
          <w:szCs w:val="24"/>
        </w:rPr>
        <w:t>Την υπ΄αριθμ. 62/</w:t>
      </w:r>
      <w:r w:rsidR="00CF4444">
        <w:rPr>
          <w:szCs w:val="24"/>
        </w:rPr>
        <w:t>11-3-2015</w:t>
      </w:r>
      <w:r w:rsidRPr="00C12A97">
        <w:rPr>
          <w:szCs w:val="24"/>
        </w:rPr>
        <w:t>απόφαση του Δημοτικού Συμβουλίου του Δήμου Κόνιτσας με θέμα: «Προγραμματισμός πρόσληψης προσωπικού ανταποδοτικού χαρακτήρα με σύμβαση ιδι</w:t>
      </w:r>
      <w:r w:rsidR="00CF4444">
        <w:rPr>
          <w:szCs w:val="24"/>
        </w:rPr>
        <w:t>ωτικού δικαίου ορισμένου χρόνου</w:t>
      </w:r>
      <w:r w:rsidRPr="00C12A97">
        <w:rPr>
          <w:szCs w:val="24"/>
        </w:rPr>
        <w:t xml:space="preserve"> έτους 2015».</w:t>
      </w:r>
    </w:p>
    <w:p w:rsidR="00892647" w:rsidRPr="00FC2755" w:rsidRDefault="00892647" w:rsidP="00997355">
      <w:pPr>
        <w:numPr>
          <w:ilvl w:val="0"/>
          <w:numId w:val="1"/>
        </w:numPr>
        <w:tabs>
          <w:tab w:val="left" w:pos="567"/>
          <w:tab w:val="num" w:pos="1134"/>
        </w:tabs>
        <w:spacing w:line="360" w:lineRule="auto"/>
        <w:jc w:val="both"/>
        <w:rPr>
          <w:szCs w:val="24"/>
        </w:rPr>
      </w:pPr>
      <w:r w:rsidRPr="00FC2755">
        <w:rPr>
          <w:szCs w:val="24"/>
          <w:lang w:val="en-US"/>
        </w:rPr>
        <w:lastRenderedPageBreak/>
        <w:t>T</w:t>
      </w:r>
      <w:r>
        <w:rPr>
          <w:szCs w:val="24"/>
        </w:rPr>
        <w:t>ο υπ΄αριθμ.</w:t>
      </w:r>
      <w:r w:rsidRPr="003147F5">
        <w:rPr>
          <w:szCs w:val="24"/>
        </w:rPr>
        <w:t xml:space="preserve"> 24130/5644/30-4-2015 </w:t>
      </w:r>
      <w:r>
        <w:rPr>
          <w:szCs w:val="24"/>
        </w:rPr>
        <w:t xml:space="preserve"> έγγραφο</w:t>
      </w:r>
      <w:r w:rsidRPr="00FC2755">
        <w:rPr>
          <w:szCs w:val="24"/>
        </w:rPr>
        <w:t xml:space="preserve"> της Αποκεντρωμένης Διοίκησ</w:t>
      </w:r>
      <w:r w:rsidR="0017601C">
        <w:rPr>
          <w:szCs w:val="24"/>
        </w:rPr>
        <w:t>ης Ηπείρου – Δυτικής Μακεδονίας</w:t>
      </w:r>
      <w:r w:rsidRPr="00FC2755">
        <w:rPr>
          <w:szCs w:val="24"/>
        </w:rPr>
        <w:t xml:space="preserve"> με θέμα</w:t>
      </w:r>
      <w:r w:rsidR="0017601C" w:rsidRPr="0017601C">
        <w:rPr>
          <w:szCs w:val="24"/>
        </w:rPr>
        <w:t>:</w:t>
      </w:r>
      <w:r w:rsidR="0017601C">
        <w:rPr>
          <w:szCs w:val="24"/>
        </w:rPr>
        <w:t xml:space="preserve"> «Εισηγητική έ</w:t>
      </w:r>
      <w:r w:rsidRPr="00FC2755">
        <w:rPr>
          <w:szCs w:val="24"/>
        </w:rPr>
        <w:t xml:space="preserve">κθεση για πρόσληψη προσωπικού ιδιωτικού δικαίου ορισμένου χρόνου στο Δήμο Κόνιτσας Νομού Ιωαννίνων ανταποδοτικού χαρακτήρα».                                            </w:t>
      </w:r>
    </w:p>
    <w:p w:rsidR="00AC4D3C" w:rsidRPr="00AC4D3C" w:rsidRDefault="00892647" w:rsidP="00997355">
      <w:pPr>
        <w:numPr>
          <w:ilvl w:val="0"/>
          <w:numId w:val="5"/>
        </w:numPr>
        <w:spacing w:line="360" w:lineRule="auto"/>
        <w:jc w:val="both"/>
        <w:rPr>
          <w:szCs w:val="24"/>
        </w:rPr>
      </w:pPr>
      <w:r w:rsidRPr="00C504A5">
        <w:rPr>
          <w:spacing w:val="1"/>
        </w:rPr>
        <w:t>Την υπ΄αριθμ.</w:t>
      </w:r>
      <w:r>
        <w:rPr>
          <w:spacing w:val="1"/>
        </w:rPr>
        <w:t xml:space="preserve"> 25695/20-7-2015 </w:t>
      </w:r>
      <w:r w:rsidR="00AC4D3C">
        <w:rPr>
          <w:spacing w:val="1"/>
        </w:rPr>
        <w:t>α</w:t>
      </w:r>
      <w:r w:rsidRPr="00C504A5">
        <w:rPr>
          <w:spacing w:val="1"/>
        </w:rPr>
        <w:t>πόφαση τ</w:t>
      </w:r>
      <w:r w:rsidR="00AC4D3C">
        <w:rPr>
          <w:spacing w:val="1"/>
        </w:rPr>
        <w:t>ου</w:t>
      </w:r>
      <w:r w:rsidRPr="00C504A5">
        <w:rPr>
          <w:spacing w:val="1"/>
        </w:rPr>
        <w:t xml:space="preserve"> Υπουργ</w:t>
      </w:r>
      <w:r w:rsidR="00AC4D3C">
        <w:rPr>
          <w:spacing w:val="1"/>
        </w:rPr>
        <w:t xml:space="preserve">ού Εσωτερικών και </w:t>
      </w:r>
      <w:r w:rsidRPr="00C504A5">
        <w:rPr>
          <w:spacing w:val="1"/>
        </w:rPr>
        <w:t xml:space="preserve">Διοικητικής </w:t>
      </w:r>
      <w:r>
        <w:rPr>
          <w:spacing w:val="1"/>
        </w:rPr>
        <w:t xml:space="preserve"> Ανασυγκρότησης </w:t>
      </w:r>
      <w:r w:rsidR="00AC4D3C" w:rsidRPr="00AC4D3C">
        <w:rPr>
          <w:rFonts w:eastAsiaTheme="minorHAnsi"/>
          <w:szCs w:val="24"/>
          <w:lang w:eastAsia="en-US"/>
        </w:rPr>
        <w:t xml:space="preserve">με την οποία εγκρίθηκε για </w:t>
      </w:r>
      <w:r w:rsidR="00AC4D3C">
        <w:rPr>
          <w:rFonts w:eastAsiaTheme="minorHAnsi"/>
          <w:szCs w:val="24"/>
          <w:lang w:eastAsia="en-US"/>
        </w:rPr>
        <w:t>το Δήμο Κόνιτσας η απασχόληση δεκαπέντε (15</w:t>
      </w:r>
      <w:r w:rsidR="00AC4D3C" w:rsidRPr="00AC4D3C">
        <w:rPr>
          <w:rFonts w:eastAsiaTheme="minorHAnsi"/>
          <w:szCs w:val="24"/>
          <w:lang w:eastAsia="en-US"/>
        </w:rPr>
        <w:t xml:space="preserve">) ατόμων, με σχέση εργασίας ιδιωτικού δικαίου ορισμένου χρόνου, σε υπηρεσίες ανταποδοτικού χαρακτήρα, σύμφωνα με το αριθμ. </w:t>
      </w:r>
      <w:r w:rsidR="00AC4D3C">
        <w:rPr>
          <w:rFonts w:eastAsiaTheme="minorHAnsi"/>
          <w:szCs w:val="24"/>
          <w:lang w:eastAsia="en-US"/>
        </w:rPr>
        <w:t xml:space="preserve">15906/27-7-2015 </w:t>
      </w:r>
      <w:r w:rsidR="00AC4D3C" w:rsidRPr="00AC4D3C">
        <w:rPr>
          <w:rFonts w:eastAsiaTheme="minorHAnsi"/>
          <w:szCs w:val="24"/>
          <w:lang w:eastAsia="en-US"/>
        </w:rPr>
        <w:t xml:space="preserve">έγγραφο του Υπουργείου Εσωτερικών &amp; Διοικητικής Ανασυγκρότησης με θέμα: «Έγκριση πρόσληψης προσωπικού με σχέση εργασίας ιδιωτικού δικαίου ορισμένου χρόνου ανταποδοτικού χαρακτήρα».  </w:t>
      </w:r>
    </w:p>
    <w:p w:rsidR="00892647" w:rsidRPr="00455893" w:rsidRDefault="00892647" w:rsidP="00997355">
      <w:pPr>
        <w:numPr>
          <w:ilvl w:val="0"/>
          <w:numId w:val="1"/>
        </w:numPr>
        <w:spacing w:line="360" w:lineRule="auto"/>
        <w:ind w:right="-143"/>
        <w:jc w:val="both"/>
        <w:rPr>
          <w:szCs w:val="24"/>
        </w:rPr>
      </w:pPr>
      <w:r w:rsidRPr="00455893">
        <w:rPr>
          <w:szCs w:val="24"/>
        </w:rPr>
        <w:t>Τον Οργανισμό Εσωτερικής Υπηρεσίας του Δήμο</w:t>
      </w:r>
      <w:r w:rsidR="000D10E0">
        <w:rPr>
          <w:szCs w:val="24"/>
        </w:rPr>
        <w:t>υ Κόνιτσας (ΦΕΚ 2170/τ. Β΄/28-</w:t>
      </w:r>
      <w:r w:rsidR="000D10E0" w:rsidRPr="000C543C">
        <w:rPr>
          <w:szCs w:val="24"/>
        </w:rPr>
        <w:t>9</w:t>
      </w:r>
      <w:bookmarkStart w:id="0" w:name="_GoBack"/>
      <w:bookmarkEnd w:id="0"/>
      <w:r w:rsidRPr="00455893">
        <w:rPr>
          <w:szCs w:val="24"/>
        </w:rPr>
        <w:t>-2011).</w:t>
      </w:r>
    </w:p>
    <w:p w:rsidR="00892647" w:rsidRDefault="00997355" w:rsidP="00997355">
      <w:pPr>
        <w:numPr>
          <w:ilvl w:val="0"/>
          <w:numId w:val="1"/>
        </w:numPr>
        <w:tabs>
          <w:tab w:val="left" w:pos="567"/>
        </w:tabs>
        <w:spacing w:line="360" w:lineRule="auto"/>
        <w:ind w:right="-143"/>
        <w:jc w:val="both"/>
        <w:rPr>
          <w:szCs w:val="24"/>
        </w:rPr>
      </w:pPr>
      <w:r>
        <w:rPr>
          <w:szCs w:val="24"/>
        </w:rPr>
        <w:t>Την υπ΄</w:t>
      </w:r>
      <w:r w:rsidR="00892647" w:rsidRPr="00B0468D">
        <w:rPr>
          <w:szCs w:val="24"/>
        </w:rPr>
        <w:t>αριθμ.</w:t>
      </w:r>
      <w:r>
        <w:rPr>
          <w:szCs w:val="24"/>
        </w:rPr>
        <w:t xml:space="preserve"> 10481/10-11</w:t>
      </w:r>
      <w:r w:rsidR="00892647" w:rsidRPr="00B0468D">
        <w:rPr>
          <w:szCs w:val="24"/>
        </w:rPr>
        <w:t>-2015 βεβαίωση των Οικονομικ</w:t>
      </w:r>
      <w:r>
        <w:rPr>
          <w:szCs w:val="24"/>
        </w:rPr>
        <w:t>ών Υπηρεσιών του Δήμου Κόνιτσας</w:t>
      </w:r>
      <w:r w:rsidR="00892647" w:rsidRPr="00B0468D">
        <w:rPr>
          <w:szCs w:val="24"/>
        </w:rPr>
        <w:t xml:space="preserve"> για την ύπαρξη των σχετικών πιστώσεων.</w:t>
      </w:r>
    </w:p>
    <w:p w:rsidR="00892647" w:rsidRDefault="00892647" w:rsidP="00892647">
      <w:pPr>
        <w:tabs>
          <w:tab w:val="left" w:pos="567"/>
        </w:tabs>
        <w:ind w:right="-143"/>
        <w:jc w:val="both"/>
        <w:rPr>
          <w:szCs w:val="24"/>
        </w:rPr>
      </w:pPr>
    </w:p>
    <w:p w:rsidR="00892647" w:rsidRPr="00B0468D" w:rsidRDefault="00892647" w:rsidP="00892647">
      <w:pPr>
        <w:tabs>
          <w:tab w:val="left" w:pos="567"/>
        </w:tabs>
        <w:ind w:right="-143"/>
        <w:jc w:val="both"/>
        <w:rPr>
          <w:szCs w:val="24"/>
        </w:rPr>
      </w:pPr>
    </w:p>
    <w:p w:rsidR="00892647" w:rsidRPr="00FC2755" w:rsidRDefault="00892647" w:rsidP="00892647">
      <w:pPr>
        <w:tabs>
          <w:tab w:val="left" w:pos="0"/>
          <w:tab w:val="left" w:pos="567"/>
        </w:tabs>
        <w:jc w:val="center"/>
        <w:rPr>
          <w:b/>
          <w:szCs w:val="24"/>
        </w:rPr>
      </w:pPr>
      <w:r w:rsidRPr="00FC2755">
        <w:rPr>
          <w:b/>
          <w:szCs w:val="24"/>
        </w:rPr>
        <w:t>Ανακοινώνει</w:t>
      </w:r>
    </w:p>
    <w:p w:rsidR="00892647" w:rsidRPr="00FC2755" w:rsidRDefault="00892647" w:rsidP="00892647">
      <w:pPr>
        <w:tabs>
          <w:tab w:val="left" w:pos="0"/>
          <w:tab w:val="left" w:pos="567"/>
        </w:tabs>
        <w:jc w:val="both"/>
        <w:rPr>
          <w:b/>
          <w:spacing w:val="-4"/>
          <w:szCs w:val="24"/>
        </w:rPr>
      </w:pPr>
      <w:r w:rsidRPr="00FC2755">
        <w:rPr>
          <w:b/>
          <w:spacing w:val="-4"/>
          <w:szCs w:val="24"/>
        </w:rPr>
        <w:t xml:space="preserve">Την πρόσληψη, με σύμβαση εργασίας ιδιωτικού δικαίου ορισμένου χρόνου, συνολικά </w:t>
      </w:r>
      <w:r>
        <w:rPr>
          <w:b/>
          <w:spacing w:val="-4"/>
          <w:szCs w:val="24"/>
        </w:rPr>
        <w:t xml:space="preserve"> τεσσάρων  (4) ατόμων</w:t>
      </w:r>
      <w:r w:rsidRPr="00FC2755">
        <w:rPr>
          <w:b/>
          <w:spacing w:val="-4"/>
          <w:szCs w:val="24"/>
        </w:rPr>
        <w:t xml:space="preserve"> για την κάλυψη εποχικών ή παροδικών αναγκών του Δήμου Κόνιτσας, που εδρεύει στην Κόνιτσα Ν. Ιωαννίνων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892647" w:rsidRPr="00FC2755" w:rsidRDefault="00892647" w:rsidP="00892647">
      <w:pPr>
        <w:tabs>
          <w:tab w:val="left" w:pos="0"/>
          <w:tab w:val="left" w:pos="567"/>
        </w:tabs>
        <w:rPr>
          <w:b/>
          <w:szCs w:val="24"/>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151"/>
        <w:gridCol w:w="41"/>
        <w:gridCol w:w="2127"/>
        <w:gridCol w:w="1844"/>
        <w:gridCol w:w="2269"/>
        <w:gridCol w:w="1361"/>
        <w:gridCol w:w="1112"/>
      </w:tblGrid>
      <w:tr w:rsidR="00892647" w:rsidRPr="00FC2755" w:rsidTr="00E24788">
        <w:trPr>
          <w:trHeight w:val="284"/>
          <w:tblHeader/>
          <w:jc w:val="center"/>
        </w:trPr>
        <w:tc>
          <w:tcPr>
            <w:tcW w:w="10905" w:type="dxa"/>
            <w:gridSpan w:val="7"/>
            <w:tcBorders>
              <w:top w:val="single" w:sz="4" w:space="0" w:color="auto"/>
              <w:left w:val="single" w:sz="4" w:space="0" w:color="auto"/>
              <w:bottom w:val="single" w:sz="4" w:space="0" w:color="auto"/>
              <w:right w:val="single" w:sz="4" w:space="0" w:color="auto"/>
            </w:tcBorders>
            <w:shd w:val="clear" w:color="auto" w:fill="E5FFFF"/>
            <w:vAlign w:val="center"/>
            <w:hideMark/>
          </w:tcPr>
          <w:p w:rsidR="00892647" w:rsidRPr="00FC2755" w:rsidRDefault="00892647" w:rsidP="00E24788">
            <w:pPr>
              <w:tabs>
                <w:tab w:val="left" w:pos="567"/>
              </w:tabs>
              <w:jc w:val="center"/>
              <w:rPr>
                <w:b/>
                <w:szCs w:val="24"/>
              </w:rPr>
            </w:pPr>
            <w:r w:rsidRPr="00FC2755">
              <w:rPr>
                <w:b/>
                <w:szCs w:val="24"/>
              </w:rPr>
              <w:t>ΠΙΝΑΚΑΣ Α: ΘΕΣΕΙΣ ΕΠΟΧΙΚΟΥ ΠΡΟΣΩΠΙΚΟΥ (ανά κωδικό θέσης)</w:t>
            </w:r>
          </w:p>
        </w:tc>
      </w:tr>
      <w:tr w:rsidR="00892647" w:rsidRPr="00FC2755" w:rsidTr="00E24788">
        <w:trPr>
          <w:trHeight w:val="561"/>
          <w:tblHeader/>
          <w:jc w:val="center"/>
        </w:trPr>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892647" w:rsidRPr="00FC2755" w:rsidRDefault="00892647" w:rsidP="00E24788">
            <w:pPr>
              <w:tabs>
                <w:tab w:val="left" w:pos="567"/>
              </w:tabs>
              <w:jc w:val="center"/>
              <w:rPr>
                <w:b/>
                <w:szCs w:val="24"/>
              </w:rPr>
            </w:pPr>
            <w:r w:rsidRPr="00FC2755">
              <w:rPr>
                <w:b/>
                <w:szCs w:val="24"/>
              </w:rPr>
              <w:t>Κωδικός</w:t>
            </w:r>
          </w:p>
          <w:p w:rsidR="00892647" w:rsidRPr="00FC2755" w:rsidRDefault="00892647" w:rsidP="00E24788">
            <w:pPr>
              <w:tabs>
                <w:tab w:val="left" w:pos="567"/>
              </w:tabs>
              <w:jc w:val="center"/>
              <w:rPr>
                <w:b/>
                <w:szCs w:val="24"/>
              </w:rPr>
            </w:pPr>
            <w:r w:rsidRPr="00FC2755">
              <w:rPr>
                <w:b/>
                <w:szCs w:val="24"/>
              </w:rPr>
              <w:t>θέσης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92647" w:rsidRPr="00FC2755" w:rsidRDefault="00892647" w:rsidP="00E24788">
            <w:pPr>
              <w:tabs>
                <w:tab w:val="left" w:pos="567"/>
              </w:tabs>
              <w:jc w:val="center"/>
              <w:rPr>
                <w:b/>
                <w:szCs w:val="24"/>
              </w:rPr>
            </w:pPr>
            <w:r w:rsidRPr="00FC2755">
              <w:rPr>
                <w:b/>
                <w:szCs w:val="24"/>
              </w:rPr>
              <w:t>Υπηρεσία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892647" w:rsidRPr="00FC2755" w:rsidRDefault="00892647" w:rsidP="00E24788">
            <w:pPr>
              <w:tabs>
                <w:tab w:val="left" w:pos="567"/>
              </w:tabs>
              <w:jc w:val="center"/>
              <w:rPr>
                <w:b/>
                <w:szCs w:val="24"/>
              </w:rPr>
            </w:pPr>
            <w:r w:rsidRPr="00FC2755">
              <w:rPr>
                <w:b/>
                <w:szCs w:val="24"/>
              </w:rPr>
              <w:t>Έδρα υπηρεσίας</w:t>
            </w:r>
          </w:p>
        </w:tc>
        <w:tc>
          <w:tcPr>
            <w:tcW w:w="2269" w:type="dxa"/>
            <w:tcBorders>
              <w:top w:val="single" w:sz="4" w:space="0" w:color="auto"/>
              <w:left w:val="single" w:sz="4" w:space="0" w:color="auto"/>
              <w:bottom w:val="single" w:sz="4" w:space="0" w:color="auto"/>
              <w:right w:val="single" w:sz="4" w:space="0" w:color="auto"/>
            </w:tcBorders>
            <w:vAlign w:val="center"/>
            <w:hideMark/>
          </w:tcPr>
          <w:p w:rsidR="00892647" w:rsidRPr="00FC2755" w:rsidRDefault="00892647" w:rsidP="00E24788">
            <w:pPr>
              <w:tabs>
                <w:tab w:val="left" w:pos="567"/>
              </w:tabs>
              <w:jc w:val="center"/>
              <w:rPr>
                <w:b/>
                <w:szCs w:val="24"/>
              </w:rPr>
            </w:pPr>
            <w:r w:rsidRPr="00FC2755">
              <w:rPr>
                <w:b/>
                <w:szCs w:val="24"/>
              </w:rPr>
              <w:t>Ειδικότητα</w:t>
            </w:r>
          </w:p>
        </w:tc>
        <w:tc>
          <w:tcPr>
            <w:tcW w:w="1361" w:type="dxa"/>
            <w:tcBorders>
              <w:top w:val="single" w:sz="4" w:space="0" w:color="auto"/>
              <w:left w:val="single" w:sz="4" w:space="0" w:color="auto"/>
              <w:bottom w:val="single" w:sz="4" w:space="0" w:color="auto"/>
              <w:right w:val="single" w:sz="4" w:space="0" w:color="auto"/>
            </w:tcBorders>
            <w:vAlign w:val="center"/>
            <w:hideMark/>
          </w:tcPr>
          <w:p w:rsidR="00892647" w:rsidRPr="00FC2755" w:rsidRDefault="00892647" w:rsidP="00E24788">
            <w:pPr>
              <w:tabs>
                <w:tab w:val="left" w:pos="567"/>
              </w:tabs>
              <w:jc w:val="center"/>
              <w:rPr>
                <w:b/>
                <w:szCs w:val="24"/>
              </w:rPr>
            </w:pPr>
            <w:r w:rsidRPr="00FC2755">
              <w:rPr>
                <w:b/>
                <w:szCs w:val="24"/>
              </w:rPr>
              <w:t>Διάρκεια σύμβασης</w:t>
            </w:r>
          </w:p>
        </w:tc>
        <w:tc>
          <w:tcPr>
            <w:tcW w:w="11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2647" w:rsidRPr="00FC2755" w:rsidRDefault="00892647" w:rsidP="00E24788">
            <w:pPr>
              <w:tabs>
                <w:tab w:val="left" w:pos="567"/>
              </w:tabs>
              <w:jc w:val="center"/>
              <w:rPr>
                <w:b/>
                <w:szCs w:val="24"/>
              </w:rPr>
            </w:pPr>
            <w:r w:rsidRPr="00FC2755">
              <w:rPr>
                <w:b/>
                <w:szCs w:val="24"/>
              </w:rPr>
              <w:t>Αριθμός</w:t>
            </w:r>
          </w:p>
          <w:p w:rsidR="00892647" w:rsidRPr="00FC2755" w:rsidRDefault="00892647" w:rsidP="00E24788">
            <w:pPr>
              <w:tabs>
                <w:tab w:val="left" w:pos="567"/>
              </w:tabs>
              <w:jc w:val="center"/>
              <w:rPr>
                <w:b/>
                <w:szCs w:val="24"/>
              </w:rPr>
            </w:pPr>
            <w:r w:rsidRPr="00FC2755">
              <w:rPr>
                <w:b/>
                <w:szCs w:val="24"/>
              </w:rPr>
              <w:t>ατόμων</w:t>
            </w:r>
          </w:p>
        </w:tc>
      </w:tr>
      <w:tr w:rsidR="00892647" w:rsidRPr="00FC2755" w:rsidTr="00E24788">
        <w:trPr>
          <w:trHeight w:val="397"/>
          <w:jc w:val="center"/>
        </w:trPr>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892647" w:rsidRDefault="00892647" w:rsidP="00E24788">
            <w:pPr>
              <w:tabs>
                <w:tab w:val="left" w:pos="567"/>
              </w:tabs>
              <w:jc w:val="center"/>
              <w:rPr>
                <w:b/>
                <w:szCs w:val="24"/>
                <w:lang w:val="en-US"/>
              </w:rPr>
            </w:pPr>
            <w:r>
              <w:rPr>
                <w:b/>
                <w:szCs w:val="24"/>
                <w:lang w:val="en-US"/>
              </w:rPr>
              <w:t>100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92647" w:rsidRPr="00C46638" w:rsidRDefault="00892647" w:rsidP="00E24788">
            <w:pPr>
              <w:tabs>
                <w:tab w:val="left" w:pos="567"/>
              </w:tabs>
              <w:jc w:val="center"/>
              <w:rPr>
                <w:szCs w:val="24"/>
              </w:rPr>
            </w:pPr>
            <w:r w:rsidRPr="00C46638">
              <w:rPr>
                <w:szCs w:val="24"/>
              </w:rPr>
              <w:t>Δήμος Κόνιτσας</w:t>
            </w:r>
          </w:p>
        </w:tc>
        <w:tc>
          <w:tcPr>
            <w:tcW w:w="1844" w:type="dxa"/>
            <w:tcBorders>
              <w:top w:val="single" w:sz="4" w:space="0" w:color="auto"/>
              <w:left w:val="single" w:sz="4" w:space="0" w:color="auto"/>
              <w:bottom w:val="single" w:sz="4" w:space="0" w:color="auto"/>
              <w:right w:val="single" w:sz="4" w:space="0" w:color="auto"/>
            </w:tcBorders>
            <w:vAlign w:val="center"/>
            <w:hideMark/>
          </w:tcPr>
          <w:p w:rsidR="00892647" w:rsidRPr="00C46638" w:rsidRDefault="00892647" w:rsidP="00E24788">
            <w:pPr>
              <w:tabs>
                <w:tab w:val="left" w:pos="567"/>
              </w:tabs>
              <w:jc w:val="center"/>
              <w:rPr>
                <w:szCs w:val="24"/>
              </w:rPr>
            </w:pPr>
            <w:r w:rsidRPr="00C46638">
              <w:rPr>
                <w:szCs w:val="24"/>
              </w:rPr>
              <w:t xml:space="preserve">Κόνιτσα </w:t>
            </w:r>
          </w:p>
          <w:p w:rsidR="00892647" w:rsidRPr="00C46638" w:rsidRDefault="00892647" w:rsidP="00E24788">
            <w:pPr>
              <w:tabs>
                <w:tab w:val="left" w:pos="567"/>
              </w:tabs>
              <w:jc w:val="center"/>
              <w:rPr>
                <w:szCs w:val="24"/>
              </w:rPr>
            </w:pPr>
            <w:r w:rsidRPr="00C46638">
              <w:rPr>
                <w:szCs w:val="24"/>
              </w:rPr>
              <w:t>Ν. Ιωαννίνων</w:t>
            </w:r>
          </w:p>
        </w:tc>
        <w:tc>
          <w:tcPr>
            <w:tcW w:w="2269" w:type="dxa"/>
            <w:tcBorders>
              <w:top w:val="single" w:sz="4" w:space="0" w:color="auto"/>
              <w:left w:val="single" w:sz="4" w:space="0" w:color="auto"/>
              <w:bottom w:val="single" w:sz="4" w:space="0" w:color="auto"/>
              <w:right w:val="single" w:sz="4" w:space="0" w:color="auto"/>
            </w:tcBorders>
            <w:vAlign w:val="center"/>
            <w:hideMark/>
          </w:tcPr>
          <w:p w:rsidR="00892647" w:rsidRPr="00C46638" w:rsidRDefault="00892647" w:rsidP="00E24788">
            <w:pPr>
              <w:jc w:val="center"/>
              <w:rPr>
                <w:szCs w:val="24"/>
              </w:rPr>
            </w:pPr>
            <w:r w:rsidRPr="00C46638">
              <w:rPr>
                <w:szCs w:val="24"/>
              </w:rPr>
              <w:t>ΔΕ Οδηγών Απορριμματοφόρων-Φορτηγών</w:t>
            </w:r>
          </w:p>
          <w:p w:rsidR="00892647" w:rsidRDefault="00892647" w:rsidP="00E24788">
            <w:pPr>
              <w:jc w:val="center"/>
              <w:rPr>
                <w:szCs w:val="24"/>
              </w:rPr>
            </w:pPr>
            <w:r w:rsidRPr="00C46638">
              <w:rPr>
                <w:szCs w:val="24"/>
              </w:rPr>
              <w:t>(για την υπηρεσία καθαριότητας)</w:t>
            </w:r>
          </w:p>
          <w:p w:rsidR="00997355" w:rsidRPr="00FC2755" w:rsidRDefault="00997355" w:rsidP="00E24788">
            <w:pPr>
              <w:jc w:val="center"/>
              <w:rPr>
                <w:b/>
                <w:szCs w:val="24"/>
              </w:rPr>
            </w:pPr>
            <w:r>
              <w:rPr>
                <w:szCs w:val="24"/>
              </w:rPr>
              <w:t>(χωρίς κάρτα ψηφιακού ταχογράφου)</w:t>
            </w:r>
          </w:p>
        </w:tc>
        <w:tc>
          <w:tcPr>
            <w:tcW w:w="1361" w:type="dxa"/>
            <w:tcBorders>
              <w:top w:val="single" w:sz="4" w:space="0" w:color="auto"/>
              <w:left w:val="single" w:sz="4" w:space="0" w:color="auto"/>
              <w:bottom w:val="single" w:sz="4" w:space="0" w:color="auto"/>
              <w:right w:val="single" w:sz="4" w:space="0" w:color="auto"/>
            </w:tcBorders>
            <w:vAlign w:val="center"/>
            <w:hideMark/>
          </w:tcPr>
          <w:p w:rsidR="00892647" w:rsidRPr="00C46638" w:rsidRDefault="00892647" w:rsidP="00E24788">
            <w:pPr>
              <w:tabs>
                <w:tab w:val="left" w:pos="567"/>
              </w:tabs>
              <w:jc w:val="center"/>
              <w:rPr>
                <w:szCs w:val="24"/>
              </w:rPr>
            </w:pPr>
            <w:r w:rsidRPr="00C46638">
              <w:rPr>
                <w:szCs w:val="24"/>
              </w:rPr>
              <w:t>8 μήνες</w:t>
            </w:r>
          </w:p>
        </w:tc>
        <w:tc>
          <w:tcPr>
            <w:tcW w:w="11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2647" w:rsidRPr="00FC2755" w:rsidRDefault="00892647" w:rsidP="00E24788">
            <w:pPr>
              <w:tabs>
                <w:tab w:val="left" w:pos="567"/>
              </w:tabs>
              <w:jc w:val="center"/>
              <w:rPr>
                <w:b/>
                <w:szCs w:val="24"/>
              </w:rPr>
            </w:pPr>
            <w:r>
              <w:rPr>
                <w:b/>
                <w:szCs w:val="24"/>
              </w:rPr>
              <w:t>2</w:t>
            </w:r>
          </w:p>
        </w:tc>
      </w:tr>
      <w:tr w:rsidR="00892647" w:rsidRPr="00FC2755" w:rsidTr="00E24788">
        <w:trPr>
          <w:trHeight w:val="397"/>
          <w:jc w:val="center"/>
        </w:trPr>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892647" w:rsidRPr="00722DC2" w:rsidRDefault="00892647" w:rsidP="00E24788">
            <w:pPr>
              <w:tabs>
                <w:tab w:val="left" w:pos="567"/>
              </w:tabs>
              <w:jc w:val="center"/>
              <w:rPr>
                <w:b/>
                <w:szCs w:val="24"/>
              </w:rPr>
            </w:pPr>
            <w:r>
              <w:rPr>
                <w:b/>
                <w:szCs w:val="24"/>
              </w:rPr>
              <w:t>101</w:t>
            </w:r>
          </w:p>
        </w:tc>
        <w:tc>
          <w:tcPr>
            <w:tcW w:w="2127" w:type="dxa"/>
            <w:tcBorders>
              <w:top w:val="single" w:sz="4" w:space="0" w:color="auto"/>
              <w:left w:val="single" w:sz="4" w:space="0" w:color="auto"/>
              <w:bottom w:val="single" w:sz="4" w:space="0" w:color="auto"/>
              <w:right w:val="single" w:sz="4" w:space="0" w:color="auto"/>
            </w:tcBorders>
            <w:vAlign w:val="center"/>
            <w:hideMark/>
          </w:tcPr>
          <w:p w:rsidR="00892647" w:rsidRPr="00722DC2" w:rsidRDefault="00892647" w:rsidP="00E24788">
            <w:pPr>
              <w:tabs>
                <w:tab w:val="left" w:pos="567"/>
              </w:tabs>
              <w:jc w:val="center"/>
              <w:rPr>
                <w:szCs w:val="24"/>
              </w:rPr>
            </w:pPr>
            <w:r w:rsidRPr="00722DC2">
              <w:rPr>
                <w:szCs w:val="24"/>
              </w:rPr>
              <w:t>Δήμος Κόνιτσας</w:t>
            </w:r>
          </w:p>
        </w:tc>
        <w:tc>
          <w:tcPr>
            <w:tcW w:w="1844" w:type="dxa"/>
            <w:tcBorders>
              <w:top w:val="single" w:sz="4" w:space="0" w:color="auto"/>
              <w:left w:val="single" w:sz="4" w:space="0" w:color="auto"/>
              <w:bottom w:val="single" w:sz="4" w:space="0" w:color="auto"/>
              <w:right w:val="single" w:sz="4" w:space="0" w:color="auto"/>
            </w:tcBorders>
            <w:vAlign w:val="center"/>
            <w:hideMark/>
          </w:tcPr>
          <w:p w:rsidR="00892647" w:rsidRPr="00722DC2" w:rsidRDefault="00892647" w:rsidP="00E24788">
            <w:pPr>
              <w:tabs>
                <w:tab w:val="left" w:pos="567"/>
              </w:tabs>
              <w:jc w:val="center"/>
              <w:rPr>
                <w:szCs w:val="24"/>
              </w:rPr>
            </w:pPr>
            <w:r w:rsidRPr="00722DC2">
              <w:rPr>
                <w:szCs w:val="24"/>
              </w:rPr>
              <w:t xml:space="preserve">Κόνιτσα </w:t>
            </w:r>
          </w:p>
          <w:p w:rsidR="00892647" w:rsidRPr="00722DC2" w:rsidRDefault="00892647" w:rsidP="00E24788">
            <w:pPr>
              <w:tabs>
                <w:tab w:val="left" w:pos="567"/>
              </w:tabs>
              <w:jc w:val="center"/>
              <w:rPr>
                <w:szCs w:val="24"/>
              </w:rPr>
            </w:pPr>
            <w:r w:rsidRPr="00722DC2">
              <w:rPr>
                <w:szCs w:val="24"/>
              </w:rPr>
              <w:t>Ν. Ιωαννίνων</w:t>
            </w:r>
          </w:p>
        </w:tc>
        <w:tc>
          <w:tcPr>
            <w:tcW w:w="2269" w:type="dxa"/>
            <w:tcBorders>
              <w:top w:val="single" w:sz="4" w:space="0" w:color="auto"/>
              <w:left w:val="single" w:sz="4" w:space="0" w:color="auto"/>
              <w:bottom w:val="single" w:sz="4" w:space="0" w:color="auto"/>
              <w:right w:val="single" w:sz="4" w:space="0" w:color="auto"/>
            </w:tcBorders>
            <w:vAlign w:val="center"/>
            <w:hideMark/>
          </w:tcPr>
          <w:p w:rsidR="00892647" w:rsidRPr="00722DC2" w:rsidRDefault="00892647" w:rsidP="00E24788">
            <w:pPr>
              <w:jc w:val="center"/>
              <w:rPr>
                <w:szCs w:val="24"/>
              </w:rPr>
            </w:pPr>
            <w:r>
              <w:rPr>
                <w:szCs w:val="24"/>
              </w:rPr>
              <w:t>ΥΕ Εργατών</w:t>
            </w:r>
            <w:r w:rsidR="00997355">
              <w:rPr>
                <w:szCs w:val="24"/>
              </w:rPr>
              <w:t>/τριών</w:t>
            </w:r>
          </w:p>
          <w:p w:rsidR="00892647" w:rsidRPr="00722DC2" w:rsidRDefault="00892647" w:rsidP="00E24788">
            <w:pPr>
              <w:jc w:val="center"/>
              <w:rPr>
                <w:szCs w:val="24"/>
              </w:rPr>
            </w:pPr>
            <w:r w:rsidRPr="00722DC2">
              <w:rPr>
                <w:szCs w:val="24"/>
              </w:rPr>
              <w:t xml:space="preserve">(για την υπηρεσία </w:t>
            </w:r>
            <w:r>
              <w:rPr>
                <w:szCs w:val="24"/>
              </w:rPr>
              <w:t>Καθαριότητας)</w:t>
            </w:r>
          </w:p>
        </w:tc>
        <w:tc>
          <w:tcPr>
            <w:tcW w:w="1361" w:type="dxa"/>
            <w:tcBorders>
              <w:top w:val="single" w:sz="4" w:space="0" w:color="auto"/>
              <w:left w:val="single" w:sz="4" w:space="0" w:color="auto"/>
              <w:bottom w:val="single" w:sz="4" w:space="0" w:color="auto"/>
              <w:right w:val="single" w:sz="4" w:space="0" w:color="auto"/>
            </w:tcBorders>
            <w:vAlign w:val="center"/>
            <w:hideMark/>
          </w:tcPr>
          <w:p w:rsidR="00892647" w:rsidRPr="00722DC2" w:rsidRDefault="00892647" w:rsidP="00E24788">
            <w:pPr>
              <w:tabs>
                <w:tab w:val="left" w:pos="567"/>
              </w:tabs>
              <w:jc w:val="center"/>
              <w:rPr>
                <w:szCs w:val="24"/>
              </w:rPr>
            </w:pPr>
            <w:r w:rsidRPr="00722DC2">
              <w:rPr>
                <w:szCs w:val="24"/>
              </w:rPr>
              <w:t>8 μήνες</w:t>
            </w:r>
          </w:p>
        </w:tc>
        <w:tc>
          <w:tcPr>
            <w:tcW w:w="11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92647" w:rsidRPr="00CE3B82" w:rsidRDefault="00892647" w:rsidP="00E24788">
            <w:pPr>
              <w:tabs>
                <w:tab w:val="left" w:pos="567"/>
              </w:tabs>
              <w:jc w:val="center"/>
              <w:rPr>
                <w:b/>
                <w:szCs w:val="24"/>
                <w:lang w:val="en-US"/>
              </w:rPr>
            </w:pPr>
            <w:r>
              <w:rPr>
                <w:b/>
                <w:szCs w:val="24"/>
                <w:lang w:val="en-US"/>
              </w:rPr>
              <w:t>2</w:t>
            </w:r>
          </w:p>
        </w:tc>
      </w:tr>
      <w:tr w:rsidR="00892647" w:rsidRPr="00FC2755" w:rsidTr="00E24788">
        <w:trPr>
          <w:trHeight w:val="284"/>
          <w:tblHeader/>
          <w:jc w:val="center"/>
        </w:trPr>
        <w:tc>
          <w:tcPr>
            <w:tcW w:w="10905" w:type="dxa"/>
            <w:gridSpan w:val="7"/>
            <w:tcBorders>
              <w:top w:val="single" w:sz="4" w:space="0" w:color="auto"/>
              <w:left w:val="single" w:sz="4" w:space="0" w:color="auto"/>
              <w:bottom w:val="single" w:sz="4" w:space="0" w:color="auto"/>
              <w:right w:val="single" w:sz="4" w:space="0" w:color="auto"/>
            </w:tcBorders>
            <w:shd w:val="clear" w:color="auto" w:fill="E5FFFF"/>
            <w:vAlign w:val="center"/>
            <w:hideMark/>
          </w:tcPr>
          <w:p w:rsidR="00997355" w:rsidRDefault="00997355" w:rsidP="00E24788">
            <w:pPr>
              <w:tabs>
                <w:tab w:val="left" w:pos="567"/>
              </w:tabs>
              <w:jc w:val="center"/>
              <w:rPr>
                <w:b/>
                <w:szCs w:val="24"/>
              </w:rPr>
            </w:pPr>
          </w:p>
          <w:p w:rsidR="00892647" w:rsidRPr="00FC2755" w:rsidRDefault="00892647" w:rsidP="00E24788">
            <w:pPr>
              <w:tabs>
                <w:tab w:val="left" w:pos="567"/>
              </w:tabs>
              <w:jc w:val="center"/>
              <w:rPr>
                <w:b/>
                <w:szCs w:val="24"/>
              </w:rPr>
            </w:pPr>
            <w:r w:rsidRPr="00FC2755">
              <w:rPr>
                <w:b/>
                <w:szCs w:val="24"/>
              </w:rPr>
              <w:t>ΠΙΝΑΚΑΣ Β: ΑΠΑΙΤΟΥΜΕΝΑ ΠΡΟΣΟΝΤΑ (ανά κωδικό θέσης)</w:t>
            </w:r>
          </w:p>
        </w:tc>
      </w:tr>
      <w:tr w:rsidR="00892647" w:rsidRPr="00FC2755" w:rsidTr="00E24788">
        <w:trPr>
          <w:trHeight w:val="561"/>
          <w:tblHeader/>
          <w:jc w:val="center"/>
        </w:trPr>
        <w:tc>
          <w:tcPr>
            <w:tcW w:w="2151" w:type="dxa"/>
            <w:tcBorders>
              <w:top w:val="single" w:sz="4" w:space="0" w:color="auto"/>
              <w:left w:val="single" w:sz="4" w:space="0" w:color="auto"/>
              <w:bottom w:val="single" w:sz="4" w:space="0" w:color="auto"/>
              <w:right w:val="single" w:sz="4" w:space="0" w:color="auto"/>
            </w:tcBorders>
            <w:vAlign w:val="center"/>
            <w:hideMark/>
          </w:tcPr>
          <w:p w:rsidR="00892647" w:rsidRPr="00FC2755" w:rsidRDefault="00892647" w:rsidP="00E24788">
            <w:pPr>
              <w:tabs>
                <w:tab w:val="left" w:pos="567"/>
              </w:tabs>
              <w:jc w:val="center"/>
              <w:rPr>
                <w:b/>
                <w:szCs w:val="24"/>
              </w:rPr>
            </w:pPr>
            <w:r w:rsidRPr="00FC2755">
              <w:rPr>
                <w:b/>
                <w:szCs w:val="24"/>
              </w:rPr>
              <w:t>Κωδικός θέσης</w:t>
            </w:r>
          </w:p>
        </w:tc>
        <w:tc>
          <w:tcPr>
            <w:tcW w:w="8754" w:type="dxa"/>
            <w:gridSpan w:val="6"/>
            <w:tcBorders>
              <w:top w:val="single" w:sz="4" w:space="0" w:color="auto"/>
              <w:left w:val="single" w:sz="4" w:space="0" w:color="auto"/>
              <w:bottom w:val="single" w:sz="4" w:space="0" w:color="auto"/>
              <w:right w:val="single" w:sz="4" w:space="0" w:color="auto"/>
            </w:tcBorders>
            <w:vAlign w:val="center"/>
            <w:hideMark/>
          </w:tcPr>
          <w:p w:rsidR="00892647" w:rsidRPr="00FC2755" w:rsidRDefault="00892647" w:rsidP="00E24788">
            <w:pPr>
              <w:tabs>
                <w:tab w:val="left" w:pos="567"/>
              </w:tabs>
              <w:jc w:val="center"/>
              <w:rPr>
                <w:b/>
                <w:szCs w:val="24"/>
              </w:rPr>
            </w:pPr>
            <w:r w:rsidRPr="00FC2755">
              <w:rPr>
                <w:b/>
                <w:szCs w:val="24"/>
              </w:rPr>
              <w:t xml:space="preserve">Τίτλος σπουδών </w:t>
            </w:r>
          </w:p>
          <w:p w:rsidR="00892647" w:rsidRPr="00FC2755" w:rsidRDefault="00892647" w:rsidP="00E24788">
            <w:pPr>
              <w:tabs>
                <w:tab w:val="left" w:pos="567"/>
              </w:tabs>
              <w:jc w:val="center"/>
              <w:rPr>
                <w:b/>
                <w:szCs w:val="24"/>
              </w:rPr>
            </w:pPr>
            <w:r w:rsidRPr="00FC2755">
              <w:rPr>
                <w:b/>
                <w:szCs w:val="24"/>
              </w:rPr>
              <w:t xml:space="preserve">και </w:t>
            </w:r>
          </w:p>
          <w:p w:rsidR="00892647" w:rsidRPr="00FC2755" w:rsidRDefault="00892647" w:rsidP="00E24788">
            <w:pPr>
              <w:tabs>
                <w:tab w:val="left" w:pos="567"/>
              </w:tabs>
              <w:jc w:val="center"/>
              <w:rPr>
                <w:b/>
                <w:szCs w:val="24"/>
              </w:rPr>
            </w:pPr>
            <w:r w:rsidRPr="00FC2755">
              <w:rPr>
                <w:b/>
                <w:szCs w:val="24"/>
              </w:rPr>
              <w:t>λοιπά απαιτούμενα (τυπικά &amp; τυχόν πρόσθετα) προσόντα</w:t>
            </w:r>
          </w:p>
        </w:tc>
      </w:tr>
      <w:tr w:rsidR="00892647" w:rsidRPr="00FC2755" w:rsidTr="00E24788">
        <w:trPr>
          <w:trHeight w:val="284"/>
          <w:jc w:val="center"/>
        </w:trPr>
        <w:tc>
          <w:tcPr>
            <w:tcW w:w="2151" w:type="dxa"/>
            <w:tcBorders>
              <w:top w:val="single" w:sz="4" w:space="0" w:color="auto"/>
              <w:left w:val="single" w:sz="4" w:space="0" w:color="auto"/>
              <w:bottom w:val="single" w:sz="4" w:space="0" w:color="auto"/>
              <w:right w:val="single" w:sz="4" w:space="0" w:color="auto"/>
            </w:tcBorders>
          </w:tcPr>
          <w:p w:rsidR="00892647"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B0468D" w:rsidRDefault="00892647" w:rsidP="00E24788">
            <w:pPr>
              <w:tabs>
                <w:tab w:val="left" w:pos="567"/>
              </w:tabs>
              <w:jc w:val="center"/>
              <w:rPr>
                <w:b/>
                <w:szCs w:val="24"/>
              </w:rPr>
            </w:pPr>
          </w:p>
          <w:p w:rsidR="00892647" w:rsidRPr="008C5689" w:rsidRDefault="00892647" w:rsidP="00E24788">
            <w:pPr>
              <w:tabs>
                <w:tab w:val="left" w:pos="567"/>
              </w:tabs>
              <w:jc w:val="center"/>
              <w:rPr>
                <w:b/>
                <w:szCs w:val="24"/>
              </w:rPr>
            </w:pPr>
            <w:r w:rsidRPr="008C5689">
              <w:rPr>
                <w:b/>
                <w:szCs w:val="24"/>
              </w:rPr>
              <w:t>100</w:t>
            </w:r>
          </w:p>
        </w:tc>
        <w:tc>
          <w:tcPr>
            <w:tcW w:w="8754" w:type="dxa"/>
            <w:gridSpan w:val="6"/>
            <w:tcBorders>
              <w:top w:val="single" w:sz="4" w:space="0" w:color="auto"/>
              <w:left w:val="single" w:sz="4" w:space="0" w:color="auto"/>
              <w:bottom w:val="single" w:sz="4" w:space="0" w:color="auto"/>
              <w:right w:val="single" w:sz="4" w:space="0" w:color="auto"/>
            </w:tcBorders>
          </w:tcPr>
          <w:p w:rsidR="00997355" w:rsidRPr="00997355" w:rsidRDefault="00997355" w:rsidP="00997355">
            <w:pPr>
              <w:spacing w:line="276" w:lineRule="auto"/>
              <w:jc w:val="both"/>
              <w:rPr>
                <w:b/>
                <w:szCs w:val="24"/>
                <w:lang w:eastAsia="en-US"/>
              </w:rPr>
            </w:pPr>
            <w:r w:rsidRPr="00997355">
              <w:rPr>
                <w:b/>
                <w:szCs w:val="24"/>
                <w:u w:val="single"/>
                <w:lang w:eastAsia="en-US"/>
              </w:rPr>
              <w:t>ΚΥΡΙΑ ΠΡΟΣΟΝΤΑ:</w:t>
            </w:r>
          </w:p>
          <w:p w:rsidR="00997355" w:rsidRPr="00997355" w:rsidRDefault="00997355" w:rsidP="00997355">
            <w:pPr>
              <w:spacing w:line="276" w:lineRule="auto"/>
              <w:jc w:val="both"/>
              <w:rPr>
                <w:szCs w:val="24"/>
                <w:lang w:eastAsia="en-US"/>
              </w:rPr>
            </w:pPr>
            <w:r w:rsidRPr="00997355">
              <w:rPr>
                <w:b/>
                <w:szCs w:val="24"/>
                <w:lang w:eastAsia="en-US"/>
              </w:rPr>
              <w:t>α)</w:t>
            </w:r>
            <w:r w:rsidRPr="00997355">
              <w:rPr>
                <w:szCs w:val="24"/>
                <w:lang w:eastAsia="en-US"/>
              </w:rPr>
              <w:t xml:space="preserve"> Δίπλωμα Επαγγελματικής Κατάρτισης ΙΕΚ ειδικοτήτων: (α) Τεχνικού Αυτοκινήτων Οχημάτων ή (β) Εκπαιδευτή Υποψηφίων Οδηγών Αυτοκινήτων ή Εκπαιδευτή Υποψηφίων Οδηγών Αυτοκινήτων και Μοτοσικλετών ή  Πτυχίο Α' ή Β'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 1346/1983 ειδικότητας Μηχανοτεχνίτη Αυτοκινήτου ή </w:t>
            </w:r>
            <w:r w:rsidRPr="00997355">
              <w:rPr>
                <w:b/>
                <w:szCs w:val="24"/>
                <w:lang w:eastAsia="en-US"/>
              </w:rPr>
              <w:t>συναφούς ειδικότητας,</w:t>
            </w:r>
            <w:r w:rsidRPr="00997355">
              <w:rPr>
                <w:szCs w:val="24"/>
                <w:lang w:eastAsia="en-US"/>
              </w:rPr>
              <w:t xml:space="preserve">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Μηχανοτρονικής ή 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997355" w:rsidRPr="00997355" w:rsidRDefault="00997355" w:rsidP="00997355">
            <w:pPr>
              <w:spacing w:line="276" w:lineRule="auto"/>
              <w:jc w:val="both"/>
              <w:rPr>
                <w:b/>
                <w:szCs w:val="24"/>
                <w:lang w:eastAsia="en-US"/>
              </w:rPr>
            </w:pPr>
            <w:r w:rsidRPr="00997355">
              <w:rPr>
                <w:b/>
                <w:szCs w:val="24"/>
                <w:lang w:eastAsia="en-US"/>
              </w:rPr>
              <w:t>β) Ισχύουσαεπαγγελματική άδεια οδήγησης Γ΄ κατηγορίας.</w:t>
            </w:r>
          </w:p>
          <w:p w:rsidR="00997355" w:rsidRPr="00997355" w:rsidRDefault="00997355" w:rsidP="00997355">
            <w:pPr>
              <w:spacing w:line="276" w:lineRule="auto"/>
              <w:jc w:val="both"/>
              <w:rPr>
                <w:b/>
                <w:szCs w:val="24"/>
                <w:lang w:eastAsia="en-US"/>
              </w:rPr>
            </w:pPr>
            <w:r w:rsidRPr="00997355">
              <w:rPr>
                <w:b/>
                <w:szCs w:val="24"/>
                <w:lang w:eastAsia="en-US"/>
              </w:rPr>
              <w:t>γ) ΠιστοποιητικόΕπαγγελματικής Ικανότητας (ΠΕΙ).</w:t>
            </w:r>
          </w:p>
          <w:p w:rsidR="00997355" w:rsidRPr="00997355" w:rsidRDefault="00997355" w:rsidP="00997355">
            <w:pPr>
              <w:spacing w:line="276" w:lineRule="auto"/>
              <w:jc w:val="both"/>
              <w:rPr>
                <w:rFonts w:eastAsiaTheme="minorHAnsi"/>
                <w:b/>
                <w:bCs/>
                <w:szCs w:val="24"/>
                <w:lang w:eastAsia="en-US"/>
              </w:rPr>
            </w:pPr>
          </w:p>
          <w:p w:rsidR="00997355" w:rsidRPr="00997355" w:rsidRDefault="00997355" w:rsidP="00997355">
            <w:pPr>
              <w:spacing w:line="276" w:lineRule="auto"/>
              <w:jc w:val="both"/>
              <w:rPr>
                <w:b/>
                <w:szCs w:val="24"/>
                <w:u w:val="single"/>
                <w:lang w:eastAsia="en-US"/>
              </w:rPr>
            </w:pPr>
            <w:r w:rsidRPr="00997355">
              <w:rPr>
                <w:b/>
                <w:szCs w:val="24"/>
                <w:u w:val="single"/>
                <w:lang w:eastAsia="en-US"/>
              </w:rPr>
              <w:t>ΠΡΟΣΟΝΤΑ  Α΄ ΕΠΙΚΟΥΡΙΑΣ:</w:t>
            </w:r>
          </w:p>
          <w:p w:rsidR="00997355" w:rsidRPr="00997355" w:rsidRDefault="00997355" w:rsidP="00997355">
            <w:pPr>
              <w:spacing w:line="276" w:lineRule="auto"/>
              <w:jc w:val="both"/>
              <w:rPr>
                <w:szCs w:val="24"/>
                <w:lang w:eastAsia="en-US"/>
              </w:rPr>
            </w:pPr>
            <w:r w:rsidRPr="00997355">
              <w:rPr>
                <w:szCs w:val="24"/>
                <w:lang w:eastAsia="en-US"/>
              </w:rPr>
              <w:t xml:space="preserve">(Εφόσον </w:t>
            </w:r>
            <w:r>
              <w:rPr>
                <w:szCs w:val="24"/>
                <w:lang w:eastAsia="en-US"/>
              </w:rPr>
              <w:t xml:space="preserve">οι θέσεις δεν καλυφθούν </w:t>
            </w:r>
            <w:r w:rsidRPr="00997355">
              <w:rPr>
                <w:szCs w:val="24"/>
                <w:lang w:eastAsia="en-US"/>
              </w:rPr>
              <w:t>από υποψηφίους με τα ανωτέρω προσόντα)</w:t>
            </w:r>
          </w:p>
          <w:p w:rsidR="00997355" w:rsidRPr="00997355" w:rsidRDefault="00997355" w:rsidP="00997355">
            <w:pPr>
              <w:spacing w:line="276" w:lineRule="auto"/>
              <w:jc w:val="both"/>
              <w:rPr>
                <w:szCs w:val="24"/>
                <w:lang w:eastAsia="en-US"/>
              </w:rPr>
            </w:pPr>
          </w:p>
          <w:p w:rsidR="00997355" w:rsidRPr="00997355" w:rsidRDefault="00997355" w:rsidP="00997355">
            <w:pPr>
              <w:spacing w:line="276" w:lineRule="auto"/>
              <w:jc w:val="both"/>
              <w:rPr>
                <w:b/>
                <w:szCs w:val="24"/>
                <w:lang w:eastAsia="en-US"/>
              </w:rPr>
            </w:pPr>
            <w:r w:rsidRPr="00997355">
              <w:rPr>
                <w:b/>
                <w:szCs w:val="24"/>
                <w:lang w:eastAsia="en-US"/>
              </w:rPr>
              <w:t>α)</w:t>
            </w:r>
            <w:r w:rsidRPr="00997355">
              <w:rPr>
                <w:szCs w:val="24"/>
                <w:lang w:eastAsia="en-US"/>
              </w:rPr>
              <w:t xml:space="preserve"> Οποιοσδήποτε απολυτήριος τίτλος σχολικής μονάδας </w:t>
            </w:r>
            <w:r w:rsidRPr="00997355">
              <w:rPr>
                <w:b/>
                <w:szCs w:val="24"/>
                <w:lang w:eastAsia="en-US"/>
              </w:rPr>
              <w:t xml:space="preserve">Δευτεροβάθμιας Εκπαίδευσης </w:t>
            </w:r>
            <w:r w:rsidRPr="00997355">
              <w:rPr>
                <w:szCs w:val="24"/>
                <w:lang w:eastAsia="en-US"/>
              </w:rPr>
              <w:t>της ημεδαπής ή ισότιμος τίτλος σχολών της αλλοδαπής.</w:t>
            </w:r>
          </w:p>
          <w:p w:rsidR="00997355" w:rsidRPr="00997355" w:rsidRDefault="00997355" w:rsidP="00997355">
            <w:pPr>
              <w:spacing w:line="276" w:lineRule="auto"/>
              <w:jc w:val="both"/>
              <w:rPr>
                <w:b/>
                <w:szCs w:val="24"/>
                <w:lang w:eastAsia="en-US"/>
              </w:rPr>
            </w:pPr>
            <w:r w:rsidRPr="00997355">
              <w:rPr>
                <w:b/>
                <w:szCs w:val="24"/>
                <w:lang w:eastAsia="en-US"/>
              </w:rPr>
              <w:t>β</w:t>
            </w:r>
            <w:r w:rsidRPr="00997355">
              <w:rPr>
                <w:szCs w:val="24"/>
                <w:lang w:eastAsia="en-US"/>
              </w:rPr>
              <w:t>)</w:t>
            </w:r>
            <w:r w:rsidRPr="00997355">
              <w:rPr>
                <w:b/>
                <w:szCs w:val="24"/>
                <w:lang w:eastAsia="en-US"/>
              </w:rPr>
              <w:t xml:space="preserve"> Ισχύουσα επαγγελματική άδεια οδήγησης Γ΄ κατηγορίας.</w:t>
            </w:r>
          </w:p>
          <w:p w:rsidR="00997355" w:rsidRPr="00997355" w:rsidRDefault="00997355" w:rsidP="00997355">
            <w:pPr>
              <w:spacing w:line="276" w:lineRule="auto"/>
              <w:jc w:val="both"/>
              <w:rPr>
                <w:b/>
                <w:szCs w:val="24"/>
                <w:lang w:eastAsia="en-US"/>
              </w:rPr>
            </w:pPr>
            <w:r w:rsidRPr="00997355">
              <w:rPr>
                <w:b/>
                <w:szCs w:val="24"/>
                <w:lang w:eastAsia="en-US"/>
              </w:rPr>
              <w:t>γ) ΠιστοποιητικόΕπαγγελματικής Ικανότητας (ΠΕΙ).</w:t>
            </w:r>
          </w:p>
          <w:p w:rsidR="00997355" w:rsidRPr="00997355" w:rsidRDefault="00997355" w:rsidP="00997355">
            <w:pPr>
              <w:spacing w:line="276" w:lineRule="auto"/>
              <w:jc w:val="both"/>
              <w:rPr>
                <w:rFonts w:eastAsiaTheme="minorHAnsi"/>
                <w:b/>
                <w:bCs/>
                <w:szCs w:val="24"/>
                <w:lang w:eastAsia="en-US"/>
              </w:rPr>
            </w:pPr>
          </w:p>
          <w:p w:rsidR="00997355" w:rsidRPr="00997355" w:rsidRDefault="00997355" w:rsidP="00997355">
            <w:pPr>
              <w:spacing w:line="276" w:lineRule="auto"/>
              <w:jc w:val="both"/>
              <w:rPr>
                <w:b/>
                <w:szCs w:val="24"/>
                <w:u w:val="single"/>
                <w:lang w:eastAsia="en-US"/>
              </w:rPr>
            </w:pPr>
            <w:r w:rsidRPr="00997355">
              <w:rPr>
                <w:b/>
                <w:szCs w:val="24"/>
                <w:u w:val="single"/>
                <w:lang w:eastAsia="en-US"/>
              </w:rPr>
              <w:t>ΠΡΟΣΟΝΤΑ  Β΄ ΕΠΙΚΟΥΡΙΑΣ:</w:t>
            </w:r>
          </w:p>
          <w:p w:rsidR="00997355" w:rsidRPr="00997355" w:rsidRDefault="00997355" w:rsidP="00997355">
            <w:pPr>
              <w:spacing w:line="276" w:lineRule="auto"/>
              <w:jc w:val="both"/>
              <w:rPr>
                <w:szCs w:val="24"/>
                <w:lang w:eastAsia="en-US"/>
              </w:rPr>
            </w:pPr>
            <w:r w:rsidRPr="00997355">
              <w:rPr>
                <w:szCs w:val="24"/>
                <w:lang w:eastAsia="en-US"/>
              </w:rPr>
              <w:t xml:space="preserve">(Εφόσον  </w:t>
            </w:r>
            <w:r>
              <w:rPr>
                <w:szCs w:val="24"/>
                <w:lang w:eastAsia="en-US"/>
              </w:rPr>
              <w:t xml:space="preserve">οι θέσεις δεν καλυφθούν </w:t>
            </w:r>
            <w:r w:rsidRPr="00997355">
              <w:rPr>
                <w:szCs w:val="24"/>
                <w:lang w:eastAsia="en-US"/>
              </w:rPr>
              <w:t>από υποψηφίους με τα ανωτέρω προσόντα)</w:t>
            </w:r>
          </w:p>
          <w:p w:rsidR="00997355" w:rsidRPr="00997355" w:rsidRDefault="00997355" w:rsidP="00997355">
            <w:pPr>
              <w:spacing w:line="276" w:lineRule="auto"/>
              <w:jc w:val="both"/>
              <w:rPr>
                <w:szCs w:val="24"/>
                <w:lang w:eastAsia="en-US"/>
              </w:rPr>
            </w:pPr>
          </w:p>
          <w:p w:rsidR="00997355" w:rsidRPr="00997355" w:rsidRDefault="00997355" w:rsidP="00997355">
            <w:pPr>
              <w:spacing w:line="276" w:lineRule="auto"/>
              <w:jc w:val="both"/>
              <w:rPr>
                <w:szCs w:val="24"/>
                <w:lang w:eastAsia="en-US"/>
              </w:rPr>
            </w:pPr>
            <w:r w:rsidRPr="00997355">
              <w:rPr>
                <w:b/>
                <w:szCs w:val="24"/>
                <w:lang w:eastAsia="en-US"/>
              </w:rPr>
              <w:lastRenderedPageBreak/>
              <w:t xml:space="preserve">α) </w:t>
            </w:r>
            <w:r w:rsidRPr="00997355">
              <w:rPr>
                <w:szCs w:val="24"/>
                <w:lang w:eastAsia="en-US"/>
              </w:rPr>
              <w:t xml:space="preserve">Απολυτήριος τίτλος </w:t>
            </w:r>
            <w:r w:rsidRPr="00997355">
              <w:rPr>
                <w:b/>
                <w:szCs w:val="24"/>
                <w:lang w:eastAsia="en-US"/>
              </w:rPr>
              <w:t>υποχρεωτικής εκπαίδευσης</w:t>
            </w:r>
            <w:r w:rsidRPr="00997355">
              <w:rPr>
                <w:szCs w:val="24"/>
                <w:lang w:eastAsia="en-US"/>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997355">
              <w:rPr>
                <w:b/>
                <w:szCs w:val="24"/>
                <w:lang w:eastAsia="en-US"/>
              </w:rPr>
              <w:t>και αντίστοιχη εμπειρία τουλάχιστον τριών (3) ετών</w:t>
            </w:r>
            <w:r w:rsidRPr="00997355">
              <w:rPr>
                <w:szCs w:val="24"/>
                <w:lang w:eastAsia="en-US"/>
              </w:rPr>
              <w:t>, μετά τηναπόκτηση της επαγγελματικής άδειας οδήγησης αυτοκινήτου.</w:t>
            </w:r>
          </w:p>
          <w:p w:rsidR="00997355" w:rsidRPr="00997355" w:rsidRDefault="00997355" w:rsidP="00997355">
            <w:pPr>
              <w:spacing w:line="276" w:lineRule="auto"/>
              <w:jc w:val="both"/>
              <w:rPr>
                <w:szCs w:val="24"/>
                <w:lang w:eastAsia="en-US"/>
              </w:rPr>
            </w:pPr>
            <w:r w:rsidRPr="00997355">
              <w:rPr>
                <w:b/>
                <w:szCs w:val="24"/>
                <w:lang w:eastAsia="en-US"/>
              </w:rPr>
              <w:t>β)Ισχύουσα επαγγελματική άδεια οδήγησης Γ' κατηγορίας</w:t>
            </w:r>
            <w:r w:rsidRPr="00997355">
              <w:rPr>
                <w:szCs w:val="24"/>
                <w:lang w:eastAsia="en-US"/>
              </w:rPr>
              <w:t>.</w:t>
            </w:r>
          </w:p>
          <w:p w:rsidR="00997355" w:rsidRPr="00997355" w:rsidRDefault="00997355" w:rsidP="00997355">
            <w:pPr>
              <w:spacing w:line="276" w:lineRule="auto"/>
              <w:jc w:val="both"/>
              <w:rPr>
                <w:b/>
                <w:szCs w:val="24"/>
                <w:lang w:eastAsia="en-US"/>
              </w:rPr>
            </w:pPr>
            <w:r w:rsidRPr="00997355">
              <w:rPr>
                <w:b/>
                <w:szCs w:val="24"/>
                <w:lang w:eastAsia="en-US"/>
              </w:rPr>
              <w:t>γ)Πιστοποιητικό Επαγγελματικής Ικανότητας (ΠΕΙ).</w:t>
            </w:r>
          </w:p>
          <w:p w:rsidR="00997355" w:rsidRPr="00997355" w:rsidRDefault="00997355" w:rsidP="00997355">
            <w:pPr>
              <w:spacing w:line="276" w:lineRule="auto"/>
              <w:jc w:val="both"/>
              <w:rPr>
                <w:rFonts w:eastAsiaTheme="minorHAnsi"/>
                <w:b/>
                <w:bCs/>
                <w:szCs w:val="24"/>
                <w:lang w:eastAsia="en-US"/>
              </w:rPr>
            </w:pPr>
          </w:p>
          <w:p w:rsidR="00997355" w:rsidRPr="00997355" w:rsidRDefault="00997355" w:rsidP="00997355">
            <w:pPr>
              <w:spacing w:line="276" w:lineRule="auto"/>
              <w:jc w:val="both"/>
              <w:rPr>
                <w:b/>
                <w:szCs w:val="24"/>
                <w:u w:val="single"/>
                <w:lang w:eastAsia="en-US"/>
              </w:rPr>
            </w:pPr>
            <w:r w:rsidRPr="00997355">
              <w:rPr>
                <w:b/>
                <w:szCs w:val="24"/>
                <w:u w:val="single"/>
                <w:lang w:eastAsia="en-US"/>
              </w:rPr>
              <w:t>ΠΡΟΣΟΝΤΑ  Γ΄ ΕΠΙΚΟΥΡΙΑΣ:</w:t>
            </w:r>
          </w:p>
          <w:p w:rsidR="00997355" w:rsidRPr="00997355" w:rsidRDefault="00997355" w:rsidP="00997355">
            <w:pPr>
              <w:spacing w:line="276" w:lineRule="auto"/>
              <w:jc w:val="both"/>
              <w:rPr>
                <w:szCs w:val="24"/>
                <w:lang w:eastAsia="en-US"/>
              </w:rPr>
            </w:pPr>
            <w:r w:rsidRPr="00997355">
              <w:rPr>
                <w:szCs w:val="24"/>
                <w:lang w:eastAsia="en-US"/>
              </w:rPr>
              <w:t xml:space="preserve">(Εφόσον </w:t>
            </w:r>
            <w:r>
              <w:rPr>
                <w:szCs w:val="24"/>
                <w:lang w:eastAsia="en-US"/>
              </w:rPr>
              <w:t xml:space="preserve">οι θέσεις δεν καλυφθούν </w:t>
            </w:r>
            <w:r w:rsidRPr="00997355">
              <w:rPr>
                <w:szCs w:val="24"/>
                <w:lang w:eastAsia="en-US"/>
              </w:rPr>
              <w:t>από υποψηφίους με τα ανωτέρω προσόντα)</w:t>
            </w:r>
          </w:p>
          <w:p w:rsidR="00997355" w:rsidRPr="00997355" w:rsidRDefault="00997355" w:rsidP="00997355">
            <w:pPr>
              <w:spacing w:line="276" w:lineRule="auto"/>
              <w:jc w:val="both"/>
              <w:rPr>
                <w:szCs w:val="24"/>
                <w:lang w:eastAsia="en-US"/>
              </w:rPr>
            </w:pPr>
          </w:p>
          <w:p w:rsidR="00997355" w:rsidRPr="00997355" w:rsidRDefault="00997355" w:rsidP="00997355">
            <w:pPr>
              <w:spacing w:line="276" w:lineRule="auto"/>
              <w:jc w:val="both"/>
              <w:rPr>
                <w:szCs w:val="24"/>
                <w:lang w:eastAsia="en-US"/>
              </w:rPr>
            </w:pPr>
            <w:r w:rsidRPr="00997355">
              <w:rPr>
                <w:b/>
                <w:szCs w:val="24"/>
                <w:lang w:eastAsia="en-US"/>
              </w:rPr>
              <w:t xml:space="preserve">α) </w:t>
            </w:r>
            <w:r w:rsidRPr="00997355">
              <w:rPr>
                <w:szCs w:val="24"/>
                <w:lang w:eastAsia="en-US"/>
              </w:rPr>
              <w:t xml:space="preserve">Απολυτήριος τίτλος </w:t>
            </w:r>
            <w:r w:rsidRPr="00997355">
              <w:rPr>
                <w:b/>
                <w:szCs w:val="24"/>
                <w:lang w:eastAsia="en-US"/>
              </w:rPr>
              <w:t>υποχρεωτικής εκπαίδευσης</w:t>
            </w:r>
            <w:r w:rsidRPr="00997355">
              <w:rPr>
                <w:szCs w:val="24"/>
                <w:lang w:eastAsia="en-US"/>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997355">
              <w:rPr>
                <w:b/>
                <w:szCs w:val="24"/>
                <w:lang w:eastAsia="en-US"/>
              </w:rPr>
              <w:t>και αντίστοιχη εμπειρία τουλάχιστον έξι (6) μηνών</w:t>
            </w:r>
            <w:r w:rsidRPr="00997355">
              <w:rPr>
                <w:szCs w:val="24"/>
                <w:lang w:eastAsia="en-US"/>
              </w:rPr>
              <w:t>, μετά την απόκτησητης επαγγελματικής άδειας οδήγησης αυτοκινήτου.</w:t>
            </w:r>
          </w:p>
          <w:p w:rsidR="00997355" w:rsidRPr="00997355" w:rsidRDefault="00997355" w:rsidP="00997355">
            <w:pPr>
              <w:spacing w:line="276" w:lineRule="auto"/>
              <w:jc w:val="both"/>
              <w:rPr>
                <w:szCs w:val="24"/>
                <w:lang w:eastAsia="en-US"/>
              </w:rPr>
            </w:pPr>
            <w:r w:rsidRPr="00997355">
              <w:rPr>
                <w:b/>
                <w:szCs w:val="24"/>
                <w:lang w:eastAsia="en-US"/>
              </w:rPr>
              <w:t>β)Ισχύουσα επαγγελματική άδεια οδήγησης Γ'  κατηγορίας</w:t>
            </w:r>
            <w:r w:rsidRPr="00997355">
              <w:rPr>
                <w:szCs w:val="24"/>
                <w:lang w:eastAsia="en-US"/>
              </w:rPr>
              <w:t>.</w:t>
            </w:r>
          </w:p>
          <w:p w:rsidR="00997355" w:rsidRPr="00997355" w:rsidRDefault="00997355" w:rsidP="00997355">
            <w:pPr>
              <w:spacing w:line="276" w:lineRule="auto"/>
              <w:jc w:val="both"/>
              <w:rPr>
                <w:b/>
                <w:szCs w:val="24"/>
                <w:lang w:eastAsia="en-US"/>
              </w:rPr>
            </w:pPr>
            <w:r w:rsidRPr="00997355">
              <w:rPr>
                <w:b/>
                <w:szCs w:val="24"/>
                <w:lang w:eastAsia="en-US"/>
              </w:rPr>
              <w:t>γ)Πιστοποιητικό Επαγγελματικής Ικανότητας (ΠΕΙ).</w:t>
            </w:r>
          </w:p>
          <w:p w:rsidR="00997355" w:rsidRPr="00997355" w:rsidRDefault="00997355" w:rsidP="00997355">
            <w:pPr>
              <w:spacing w:before="40" w:after="120"/>
              <w:jc w:val="both"/>
              <w:rPr>
                <w:rFonts w:eastAsiaTheme="minorHAnsi"/>
                <w:b/>
                <w:bCs/>
                <w:szCs w:val="24"/>
                <w:lang w:eastAsia="en-US"/>
              </w:rPr>
            </w:pPr>
          </w:p>
          <w:p w:rsidR="00997355" w:rsidRPr="00997355" w:rsidRDefault="00997355" w:rsidP="00997355">
            <w:pPr>
              <w:spacing w:before="40" w:after="120"/>
              <w:jc w:val="both"/>
              <w:rPr>
                <w:szCs w:val="24"/>
              </w:rPr>
            </w:pPr>
            <w:r w:rsidRPr="00997355">
              <w:rPr>
                <w:b/>
                <w:szCs w:val="24"/>
                <w:u w:val="single"/>
              </w:rPr>
              <w:t>ΠΡΟΣΟΧΗ:</w:t>
            </w:r>
            <w:r w:rsidRPr="00997355">
              <w:rPr>
                <w:szCs w:val="24"/>
              </w:rPr>
              <w:t xml:space="preserve">Για την άδεια οδήγησης αυτοκινήτου Γ’ ή Γ’ + Ε’ κατηγορίας από </w:t>
            </w:r>
            <w:r w:rsidRPr="00997355">
              <w:rPr>
                <w:b/>
                <w:szCs w:val="24"/>
              </w:rPr>
              <w:t xml:space="preserve">10 Σεπτεμβρίου 2014 </w:t>
            </w:r>
            <w:r w:rsidRPr="00997355">
              <w:rPr>
                <w:szCs w:val="24"/>
              </w:rPr>
              <w:t>απαιτείται υποχρεωτικά η προσκόμιση του Πιστοποιητικού Επαγγελματικής Ικανότητας (ΠΕΙ).</w:t>
            </w:r>
          </w:p>
          <w:p w:rsidR="00997355" w:rsidRPr="00997355" w:rsidRDefault="00997355" w:rsidP="00997355">
            <w:pPr>
              <w:jc w:val="both"/>
              <w:rPr>
                <w:szCs w:val="24"/>
              </w:rPr>
            </w:pPr>
            <w:r w:rsidRPr="00997355">
              <w:rPr>
                <w:b/>
                <w:szCs w:val="24"/>
                <w:u w:val="single"/>
              </w:rPr>
              <w:t>ΣΥΜΠΛΗΡΩΜΑΤΙΚΕΣ ΔΙΕΥΚΡΙΝΙΣΕΙΣ (σύμφωνα με την απαιτούμενη κατά τα ανωτέρω άδεια οδήγησης αυτοκινήτου)</w:t>
            </w:r>
          </w:p>
          <w:p w:rsidR="00997355" w:rsidRPr="00997355" w:rsidRDefault="00997355" w:rsidP="00997355">
            <w:pPr>
              <w:spacing w:before="120" w:line="276" w:lineRule="auto"/>
              <w:jc w:val="both"/>
              <w:rPr>
                <w:szCs w:val="24"/>
              </w:rPr>
            </w:pPr>
            <w:r w:rsidRPr="00997355">
              <w:rPr>
                <w:szCs w:val="24"/>
              </w:rPr>
              <w:t>Προκειμένου για την απόδειξη κατοχής του Πιστοποιητικού Επαγγελματικής Ικανότητας (ΠΕΙ) απαιτείται:</w:t>
            </w:r>
          </w:p>
          <w:p w:rsidR="00997355" w:rsidRPr="00997355" w:rsidRDefault="00997355" w:rsidP="00997355">
            <w:pPr>
              <w:spacing w:before="40" w:line="276" w:lineRule="auto"/>
              <w:jc w:val="both"/>
              <w:rPr>
                <w:szCs w:val="24"/>
              </w:rPr>
            </w:pPr>
            <w:r w:rsidRPr="00997355">
              <w:rPr>
                <w:b/>
                <w:szCs w:val="24"/>
              </w:rPr>
              <w:t>είτε</w:t>
            </w:r>
            <w:r w:rsidRPr="00997355">
              <w:rPr>
                <w:szCs w:val="24"/>
              </w:rPr>
              <w:t xml:space="preserve"> η κατοχή </w:t>
            </w:r>
            <w:r w:rsidRPr="00997355">
              <w:rPr>
                <w:b/>
                <w:szCs w:val="24"/>
              </w:rPr>
              <w:t>Δελτίου Επιμόρφωσης Οδηγού</w:t>
            </w:r>
            <w:r w:rsidRPr="00997355">
              <w:rPr>
                <w:szCs w:val="24"/>
              </w:rPr>
              <w:t>,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w:t>
            </w:r>
          </w:p>
          <w:p w:rsidR="00997355" w:rsidRPr="00997355" w:rsidRDefault="00997355" w:rsidP="00997355">
            <w:pPr>
              <w:spacing w:before="40" w:line="276" w:lineRule="auto"/>
              <w:jc w:val="both"/>
              <w:rPr>
                <w:szCs w:val="24"/>
              </w:rPr>
            </w:pPr>
            <w:r w:rsidRPr="00997355">
              <w:rPr>
                <w:b/>
                <w:szCs w:val="24"/>
              </w:rPr>
              <w:t>είτε</w:t>
            </w:r>
            <w:r w:rsidRPr="00997355">
              <w:rPr>
                <w:szCs w:val="24"/>
              </w:rPr>
              <w:t xml:space="preserve"> η καταχώρηση επί του εντύπου της άδειας οδήγησης του </w:t>
            </w:r>
            <w:r w:rsidRPr="00997355">
              <w:rPr>
                <w:b/>
                <w:szCs w:val="24"/>
              </w:rPr>
              <w:t>κοινοτικού αριθμού «95»</w:t>
            </w:r>
            <w:r w:rsidRPr="00997355">
              <w:rPr>
                <w:szCs w:val="24"/>
              </w:rPr>
              <w:t xml:space="preserve"> δίπλα σε μία ή περισσότερες εκ των κατηγοριών ή υποκατηγοριών που κατέχει ο υποψήφιος και απαιτούνται από την ανακοίνωση.</w:t>
            </w:r>
          </w:p>
          <w:p w:rsidR="00997355" w:rsidRPr="00997355" w:rsidRDefault="00997355" w:rsidP="00997355">
            <w:pPr>
              <w:spacing w:before="40" w:line="276" w:lineRule="auto"/>
              <w:jc w:val="both"/>
              <w:rPr>
                <w:szCs w:val="24"/>
              </w:rPr>
            </w:pPr>
            <w:r w:rsidRPr="00997355">
              <w:rPr>
                <w:b/>
                <w:szCs w:val="24"/>
                <w:u w:val="single"/>
              </w:rPr>
              <w:t>ΠΡΟΣΟΧΗ:</w:t>
            </w:r>
            <w:r w:rsidRPr="00997355">
              <w:rPr>
                <w:szCs w:val="24"/>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w:t>
            </w:r>
            <w:r w:rsidRPr="00997355">
              <w:rPr>
                <w:szCs w:val="24"/>
              </w:rPr>
              <w:lastRenderedPageBreak/>
              <w:t xml:space="preserve">λόγοι καθυστέρησης της διαδικασίας επανέκδοσής της, γίνεται δεκτή και η </w:t>
            </w:r>
            <w:r w:rsidRPr="00997355">
              <w:rPr>
                <w:b/>
                <w:szCs w:val="24"/>
              </w:rPr>
              <w:t>ΒΕΒΑΙΩΣΗ</w:t>
            </w:r>
            <w:r w:rsidRPr="00997355">
              <w:rPr>
                <w:szCs w:val="24"/>
              </w:rPr>
              <w:t xml:space="preserve"> της αρμόδιας υπηρεσίας της Διεύθυνσης Μεταφορών και Επικοινωνιών στην οποία να αναφέρονται:</w:t>
            </w:r>
          </w:p>
          <w:p w:rsidR="00997355" w:rsidRPr="00997355" w:rsidRDefault="00997355" w:rsidP="00997355">
            <w:pPr>
              <w:numPr>
                <w:ilvl w:val="0"/>
                <w:numId w:val="6"/>
              </w:numPr>
              <w:suppressAutoHyphens/>
              <w:spacing w:before="40" w:after="200" w:line="276" w:lineRule="auto"/>
              <w:jc w:val="both"/>
              <w:rPr>
                <w:szCs w:val="24"/>
              </w:rPr>
            </w:pPr>
            <w:r w:rsidRPr="00997355">
              <w:rPr>
                <w:szCs w:val="24"/>
              </w:rPr>
              <w:t>Το ονοματεπώνυμο και το όνομα πατρός του αιτούντος τη βεβαίωση</w:t>
            </w:r>
          </w:p>
          <w:p w:rsidR="00997355" w:rsidRPr="00997355" w:rsidRDefault="00997355" w:rsidP="00997355">
            <w:pPr>
              <w:numPr>
                <w:ilvl w:val="0"/>
                <w:numId w:val="6"/>
              </w:numPr>
              <w:suppressAutoHyphens/>
              <w:spacing w:before="40" w:after="200" w:line="276" w:lineRule="auto"/>
              <w:jc w:val="both"/>
              <w:rPr>
                <w:szCs w:val="24"/>
              </w:rPr>
            </w:pPr>
            <w:r w:rsidRPr="00997355">
              <w:rPr>
                <w:szCs w:val="24"/>
              </w:rPr>
              <w:t>Ο αριθμός της άδειας οδήγησης την οποία κατέχει καθώς και η νέα ισχύς της (έναρξη, λήξη)</w:t>
            </w:r>
          </w:p>
          <w:p w:rsidR="00997355" w:rsidRPr="00997355" w:rsidRDefault="00997355" w:rsidP="00997355">
            <w:pPr>
              <w:numPr>
                <w:ilvl w:val="0"/>
                <w:numId w:val="6"/>
              </w:numPr>
              <w:suppressAutoHyphens/>
              <w:spacing w:before="40" w:after="200" w:line="276" w:lineRule="auto"/>
              <w:jc w:val="both"/>
              <w:rPr>
                <w:szCs w:val="24"/>
              </w:rPr>
            </w:pPr>
            <w:r w:rsidRPr="00997355">
              <w:rPr>
                <w:szCs w:val="24"/>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rsidR="00997355" w:rsidRPr="00997355" w:rsidRDefault="00997355" w:rsidP="00997355">
            <w:pPr>
              <w:spacing w:before="40" w:after="200" w:line="276" w:lineRule="auto"/>
              <w:jc w:val="both"/>
              <w:rPr>
                <w:rFonts w:eastAsiaTheme="minorHAnsi"/>
                <w:b/>
                <w:szCs w:val="24"/>
                <w:lang w:eastAsia="en-US"/>
              </w:rPr>
            </w:pPr>
            <w:r w:rsidRPr="00997355">
              <w:rPr>
                <w:rFonts w:eastAsiaTheme="minorHAnsi"/>
                <w:b/>
                <w:szCs w:val="24"/>
                <w:lang w:eastAsia="en-US"/>
              </w:rPr>
              <w:t xml:space="preserve">Αυτονόητο είναι ότι οι υποψήφιοι πρέπει να προσκομίσουν οπωσδήποτε την απαιτούμενη από την ανακοίνωση άδεια οδήγησης. </w:t>
            </w:r>
          </w:p>
          <w:p w:rsidR="00997355" w:rsidRPr="00997355" w:rsidRDefault="00997355" w:rsidP="00997355">
            <w:pPr>
              <w:spacing w:before="40" w:line="276" w:lineRule="auto"/>
              <w:jc w:val="both"/>
              <w:rPr>
                <w:szCs w:val="24"/>
              </w:rPr>
            </w:pPr>
            <w:r w:rsidRPr="00997355">
              <w:rPr>
                <w:b/>
                <w:szCs w:val="24"/>
                <w:u w:val="single"/>
              </w:rPr>
              <w:t>ΕΠΙΣΗΜΑΝΣΗ:</w:t>
            </w:r>
            <w:r w:rsidRPr="00997355">
              <w:rPr>
                <w:szCs w:val="24"/>
              </w:rPr>
              <w:t xml:space="preserve">Σε περίπτωση που η υπηρεσία Μεταφορών και Επικοινωνιών της οικείας Περιφερειακής Ενότητας δεν </w:t>
            </w:r>
            <w:r w:rsidRPr="00997355">
              <w:rPr>
                <w:b/>
                <w:szCs w:val="24"/>
              </w:rPr>
              <w:t>έχει προχωρήσει στη συγκρότηση επιτροπής για τις εξετάσεις του ανωτέρω πιστοποιητικού (ΠΕΙ),</w:t>
            </w:r>
            <w:r w:rsidRPr="00997355">
              <w:rPr>
                <w:szCs w:val="24"/>
              </w:rPr>
              <w:t xml:space="preserve"> ο υποψήφιος προκειμένου να γίνει δεκτός για τη θέση του ΟΔΗΓΟΥ της συγκεκριμένης ανακοίνωσης, </w:t>
            </w:r>
            <w:r w:rsidRPr="00997355">
              <w:rPr>
                <w:b/>
                <w:szCs w:val="24"/>
              </w:rPr>
              <w:t>πρέπει να προσκομίσει</w:t>
            </w:r>
            <w:r w:rsidRPr="00997355">
              <w:rPr>
                <w:szCs w:val="24"/>
              </w:rPr>
              <w:t xml:space="preserve"> απαραιτήτως </w:t>
            </w:r>
            <w:r w:rsidRPr="00997355">
              <w:rPr>
                <w:b/>
                <w:szCs w:val="24"/>
              </w:rPr>
              <w:t>σχετικό έγγραφο της υπηρεσίας αυτής</w:t>
            </w:r>
            <w:r w:rsidRPr="00997355">
              <w:rPr>
                <w:szCs w:val="24"/>
              </w:rPr>
              <w:t>, στο οποίο να αναφέρεται η αδυναμία έκδοσης του ανωτέρω πιστοποιητικού εξ’ αφορμής της μη συγκρότησης της εν λόγω επιτροπής.</w:t>
            </w:r>
          </w:p>
          <w:p w:rsidR="00997355" w:rsidRPr="00997355" w:rsidRDefault="00997355" w:rsidP="00997355">
            <w:pPr>
              <w:tabs>
                <w:tab w:val="left" w:pos="360"/>
              </w:tabs>
              <w:spacing w:before="40" w:line="276" w:lineRule="auto"/>
              <w:jc w:val="both"/>
              <w:rPr>
                <w:szCs w:val="24"/>
              </w:rPr>
            </w:pPr>
            <w:r w:rsidRPr="00997355">
              <w:rPr>
                <w:szCs w:val="24"/>
              </w:rPr>
              <w:t xml:space="preserve">Για </w:t>
            </w:r>
            <w:r w:rsidRPr="00997355">
              <w:rPr>
                <w:b/>
                <w:szCs w:val="24"/>
              </w:rPr>
              <w:t xml:space="preserve">τις άδειες οδήγησης αυτοκινήτων, </w:t>
            </w:r>
            <w:r w:rsidRPr="00997355">
              <w:rPr>
                <w:szCs w:val="24"/>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rsidR="00997355" w:rsidRPr="00997355" w:rsidRDefault="00997355" w:rsidP="00997355">
            <w:pPr>
              <w:tabs>
                <w:tab w:val="left" w:pos="360"/>
              </w:tabs>
              <w:spacing w:before="40" w:line="276" w:lineRule="auto"/>
              <w:jc w:val="both"/>
              <w:rPr>
                <w:szCs w:val="24"/>
              </w:rPr>
            </w:pPr>
          </w:p>
          <w:p w:rsidR="00997355" w:rsidRPr="00997355" w:rsidRDefault="00997355" w:rsidP="00997355">
            <w:pPr>
              <w:spacing w:before="40" w:line="276" w:lineRule="auto"/>
              <w:jc w:val="both"/>
              <w:rPr>
                <w:szCs w:val="24"/>
              </w:rPr>
            </w:pPr>
            <w:r w:rsidRPr="00997355">
              <w:rPr>
                <w:szCs w:val="24"/>
              </w:rPr>
              <w:t>Σε περίπτωση αδυναμίας της αρμόδιας υπηρεσίας να χορηγήσει τη βεβαίωση αυτή, λόγω καταστροφής ή φθοράς των αρχείων της, αρκεί :</w:t>
            </w:r>
          </w:p>
          <w:p w:rsidR="00997355" w:rsidRPr="00997355" w:rsidRDefault="00997355" w:rsidP="00997355">
            <w:pPr>
              <w:numPr>
                <w:ilvl w:val="0"/>
                <w:numId w:val="7"/>
              </w:numPr>
              <w:suppressAutoHyphens/>
              <w:spacing w:before="40" w:after="200" w:line="276" w:lineRule="auto"/>
              <w:jc w:val="both"/>
              <w:rPr>
                <w:szCs w:val="24"/>
              </w:rPr>
            </w:pPr>
            <w:r w:rsidRPr="00997355">
              <w:rPr>
                <w:szCs w:val="24"/>
              </w:rPr>
              <w:t>η προσκόμιση της βεβαίωσης της υπηρεσίας αυτής στην οποία να αναφέρεται ο λόγος αδυναμίας καθώς και</w:t>
            </w:r>
          </w:p>
          <w:p w:rsidR="00997355" w:rsidRPr="00997355" w:rsidRDefault="00997355" w:rsidP="00997355">
            <w:pPr>
              <w:numPr>
                <w:ilvl w:val="0"/>
                <w:numId w:val="7"/>
              </w:numPr>
              <w:suppressAutoHyphens/>
              <w:spacing w:before="40" w:after="200" w:line="276" w:lineRule="auto"/>
              <w:jc w:val="both"/>
              <w:rPr>
                <w:szCs w:val="24"/>
              </w:rPr>
            </w:pPr>
            <w:r w:rsidRPr="00997355">
              <w:rPr>
                <w:szCs w:val="24"/>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προκήρυξη.</w:t>
            </w:r>
          </w:p>
          <w:p w:rsidR="00892647" w:rsidRPr="00997355" w:rsidRDefault="00997355" w:rsidP="00997355">
            <w:pPr>
              <w:suppressAutoHyphens/>
              <w:jc w:val="both"/>
              <w:rPr>
                <w:lang w:eastAsia="zh-CN"/>
              </w:rPr>
            </w:pPr>
            <w:r w:rsidRPr="00997355">
              <w:rPr>
                <w:rFonts w:eastAsiaTheme="minorHAnsi"/>
                <w:szCs w:val="24"/>
                <w:lang w:eastAsia="en-US"/>
              </w:rPr>
              <w:t xml:space="preserve">Στην περίπτωση που οι υποψήφιοι είναι κάτοχοι επαγγελματικής άδειας οδήγησης </w:t>
            </w:r>
            <w:r w:rsidRPr="00997355">
              <w:rPr>
                <w:rFonts w:eastAsiaTheme="minorHAnsi"/>
                <w:b/>
                <w:szCs w:val="24"/>
                <w:lang w:eastAsia="en-US"/>
              </w:rPr>
              <w:t>αλλοδαπής</w:t>
            </w:r>
            <w:r w:rsidRPr="00997355">
              <w:rPr>
                <w:rFonts w:eastAsiaTheme="minorHAnsi"/>
                <w:szCs w:val="24"/>
                <w:lang w:eastAsia="en-US"/>
              </w:rPr>
              <w:t>, για να γίνουν δεκτοί πρέπει να προσκομίσουν βεβαίωση της αρμόδιας υπηρεσίας «περί ισοδυναμίας και αντιστοιχίας της άδειας οδήγησης αλλοδαπής με τις επαγγελματικές άδειες οδήγησης ημεδαπής».</w:t>
            </w:r>
          </w:p>
        </w:tc>
      </w:tr>
      <w:tr w:rsidR="00892647" w:rsidRPr="00FC2755" w:rsidTr="00E24788">
        <w:trPr>
          <w:trHeight w:val="284"/>
          <w:jc w:val="center"/>
        </w:trPr>
        <w:tc>
          <w:tcPr>
            <w:tcW w:w="2151" w:type="dxa"/>
            <w:tcBorders>
              <w:top w:val="single" w:sz="4" w:space="0" w:color="auto"/>
              <w:left w:val="single" w:sz="4" w:space="0" w:color="auto"/>
              <w:bottom w:val="single" w:sz="4" w:space="0" w:color="auto"/>
              <w:right w:val="single" w:sz="4" w:space="0" w:color="auto"/>
            </w:tcBorders>
          </w:tcPr>
          <w:p w:rsidR="00892647" w:rsidRDefault="00892647" w:rsidP="00E24788">
            <w:pPr>
              <w:tabs>
                <w:tab w:val="left" w:pos="567"/>
              </w:tabs>
              <w:jc w:val="center"/>
              <w:rPr>
                <w:b/>
                <w:szCs w:val="24"/>
              </w:rPr>
            </w:pPr>
            <w:r>
              <w:rPr>
                <w:b/>
                <w:szCs w:val="24"/>
              </w:rPr>
              <w:lastRenderedPageBreak/>
              <w:t>101</w:t>
            </w:r>
          </w:p>
        </w:tc>
        <w:tc>
          <w:tcPr>
            <w:tcW w:w="8754" w:type="dxa"/>
            <w:gridSpan w:val="6"/>
            <w:tcBorders>
              <w:top w:val="single" w:sz="4" w:space="0" w:color="auto"/>
              <w:left w:val="single" w:sz="4" w:space="0" w:color="auto"/>
              <w:bottom w:val="single" w:sz="4" w:space="0" w:color="auto"/>
              <w:right w:val="single" w:sz="4" w:space="0" w:color="auto"/>
            </w:tcBorders>
          </w:tcPr>
          <w:p w:rsidR="00892647" w:rsidRPr="00804024" w:rsidRDefault="00892647" w:rsidP="00E24788">
            <w:pPr>
              <w:rPr>
                <w:b/>
              </w:rPr>
            </w:pPr>
            <w:r w:rsidRPr="00804024">
              <w:rPr>
                <w:b/>
              </w:rPr>
              <w:t xml:space="preserve">Δεν απαιτούνται ειδικά τυπικά προσόντα (Άρθρο 5 παρ.2 του Ν.2529/1997) </w:t>
            </w:r>
          </w:p>
        </w:tc>
      </w:tr>
    </w:tbl>
    <w:p w:rsidR="00892647" w:rsidRPr="00FC2755" w:rsidRDefault="00892647" w:rsidP="00892647">
      <w:pPr>
        <w:tabs>
          <w:tab w:val="left" w:pos="0"/>
          <w:tab w:val="left" w:pos="567"/>
        </w:tabs>
        <w:rPr>
          <w:b/>
          <w:szCs w:val="24"/>
        </w:rPr>
      </w:pPr>
    </w:p>
    <w:p w:rsidR="00892647" w:rsidRPr="00FC2755" w:rsidRDefault="00892647" w:rsidP="00892647">
      <w:pPr>
        <w:pBdr>
          <w:top w:val="single" w:sz="4" w:space="1" w:color="auto"/>
          <w:left w:val="single" w:sz="4" w:space="7" w:color="auto"/>
          <w:bottom w:val="single" w:sz="4" w:space="1" w:color="auto"/>
          <w:right w:val="single" w:sz="4" w:space="29" w:color="auto"/>
        </w:pBdr>
        <w:spacing w:before="120"/>
        <w:jc w:val="both"/>
        <w:rPr>
          <w:bCs/>
          <w:szCs w:val="24"/>
        </w:rPr>
      </w:pPr>
      <w:r w:rsidRPr="00FC2755">
        <w:rPr>
          <w:szCs w:val="24"/>
        </w:rPr>
        <w:t xml:space="preserve">Οι υποψήφιοι των ανωτέρω ειδικοτήτων πρέπει να είναι ηλικίας από </w:t>
      </w:r>
      <w:r w:rsidRPr="00FC2755">
        <w:rPr>
          <w:b/>
          <w:szCs w:val="24"/>
        </w:rPr>
        <w:t xml:space="preserve">18 </w:t>
      </w:r>
      <w:r w:rsidRPr="00FC2755">
        <w:rPr>
          <w:szCs w:val="24"/>
        </w:rPr>
        <w:t xml:space="preserve">έως </w:t>
      </w:r>
      <w:r w:rsidRPr="00FC2755">
        <w:rPr>
          <w:b/>
          <w:szCs w:val="24"/>
        </w:rPr>
        <w:t xml:space="preserve">65 </w:t>
      </w:r>
      <w:r w:rsidRPr="00FC2755">
        <w:rPr>
          <w:szCs w:val="24"/>
        </w:rPr>
        <w:t xml:space="preserve">ετών.        </w:t>
      </w:r>
    </w:p>
    <w:p w:rsidR="00892647" w:rsidRPr="00FC2755" w:rsidRDefault="00892647" w:rsidP="00892647">
      <w:pPr>
        <w:tabs>
          <w:tab w:val="left" w:pos="0"/>
          <w:tab w:val="left" w:pos="567"/>
        </w:tabs>
        <w:spacing w:before="120"/>
        <w:rPr>
          <w:b/>
          <w:szCs w:val="24"/>
          <w:u w:val="single"/>
        </w:rPr>
      </w:pPr>
      <w:r w:rsidRPr="00FC2755">
        <w:rPr>
          <w:b/>
          <w:szCs w:val="24"/>
          <w:u w:val="single"/>
        </w:rPr>
        <w:t>ΒΑΘΜΟΛΟΓΗΣΗ ΚΡΙΤΗΡΙΩΝ</w:t>
      </w:r>
    </w:p>
    <w:p w:rsidR="00892647" w:rsidRPr="00FC2755" w:rsidRDefault="00892647" w:rsidP="00892647">
      <w:pPr>
        <w:tabs>
          <w:tab w:val="left" w:pos="0"/>
          <w:tab w:val="left" w:pos="567"/>
        </w:tabs>
        <w:jc w:val="center"/>
        <w:rPr>
          <w:szCs w:val="24"/>
        </w:rPr>
      </w:pPr>
    </w:p>
    <w:p w:rsidR="00892647" w:rsidRPr="00FC2755" w:rsidRDefault="00892647" w:rsidP="00892647">
      <w:pPr>
        <w:tabs>
          <w:tab w:val="left" w:pos="0"/>
          <w:tab w:val="left" w:pos="567"/>
        </w:tabs>
        <w:jc w:val="both"/>
        <w:rPr>
          <w:szCs w:val="24"/>
        </w:rPr>
      </w:pPr>
      <w:r w:rsidRPr="00FC2755">
        <w:rPr>
          <w:szCs w:val="24"/>
        </w:rPr>
        <w:t>Η σειρά κατάταξης μεταξύ των υποψηφίων καθορίζεται με βάση τα ακόλουθα κριτήρια:</w:t>
      </w:r>
    </w:p>
    <w:p w:rsidR="00892647" w:rsidRPr="001B4D33" w:rsidRDefault="00892647" w:rsidP="00892647">
      <w:pPr>
        <w:ind w:left="180"/>
        <w:jc w:val="center"/>
        <w:rPr>
          <w:b/>
          <w:sz w:val="20"/>
        </w:rPr>
      </w:pPr>
      <w:r w:rsidRPr="001B4D33">
        <w:rPr>
          <w:b/>
          <w:sz w:val="20"/>
        </w:rPr>
        <w:t>ΠΙΝΑΚΑΣ ΒΑΘΜΟΛΟΓΗΣΗΣ ΚΡΙΤΗΡΙΩΝ</w:t>
      </w:r>
    </w:p>
    <w:p w:rsidR="00892647" w:rsidRPr="001B4D33" w:rsidRDefault="00892647" w:rsidP="00892647">
      <w:pPr>
        <w:ind w:left="180"/>
        <w:jc w:val="center"/>
        <w:rPr>
          <w:b/>
          <w:sz w:val="20"/>
        </w:rPr>
      </w:pPr>
    </w:p>
    <w:p w:rsidR="00892647" w:rsidRPr="001B4D33" w:rsidRDefault="00892647" w:rsidP="00892647">
      <w:pPr>
        <w:tabs>
          <w:tab w:val="left" w:pos="360"/>
        </w:tabs>
        <w:ind w:left="180"/>
        <w:rPr>
          <w:b/>
          <w:spacing w:val="-2"/>
          <w:sz w:val="20"/>
        </w:rPr>
      </w:pPr>
      <w:r w:rsidRPr="001B4D33">
        <w:rPr>
          <w:b/>
          <w:spacing w:val="-2"/>
          <w:sz w:val="20"/>
        </w:rPr>
        <w:t xml:space="preserve">  1. ΧΡΟΝΟΣ ΑΝΕΡΓΙΑΣ (200 μονάδες για 4 μήνες ανεργίας και 75 μονάδες ανά μήνα ανεργίας άνω των 4 μηνών, με ανώτατο όριο τους 12 μήνες)</w:t>
      </w:r>
    </w:p>
    <w:tbl>
      <w:tblPr>
        <w:tblW w:w="9765" w:type="dxa"/>
        <w:tblInd w:w="-318" w:type="dxa"/>
        <w:tblLook w:val="04A0"/>
      </w:tblPr>
      <w:tblGrid>
        <w:gridCol w:w="988"/>
        <w:gridCol w:w="496"/>
        <w:gridCol w:w="496"/>
        <w:gridCol w:w="496"/>
        <w:gridCol w:w="752"/>
        <w:gridCol w:w="752"/>
        <w:gridCol w:w="752"/>
        <w:gridCol w:w="752"/>
        <w:gridCol w:w="752"/>
        <w:gridCol w:w="752"/>
        <w:gridCol w:w="752"/>
        <w:gridCol w:w="752"/>
        <w:gridCol w:w="1273"/>
      </w:tblGrid>
      <w:tr w:rsidR="00892647" w:rsidRPr="001B4D33" w:rsidTr="00E24788">
        <w:trPr>
          <w:trHeight w:hRule="exact" w:val="227"/>
        </w:trPr>
        <w:tc>
          <w:tcPr>
            <w:tcW w:w="988" w:type="dxa"/>
            <w:noWrap/>
            <w:vAlign w:val="center"/>
            <w:hideMark/>
          </w:tcPr>
          <w:p w:rsidR="00892647" w:rsidRPr="001B4D33" w:rsidRDefault="00892647" w:rsidP="00E24788">
            <w:pPr>
              <w:tabs>
                <w:tab w:val="left" w:pos="0"/>
              </w:tabs>
              <w:spacing w:line="180" w:lineRule="exact"/>
              <w:rPr>
                <w:bCs/>
                <w:sz w:val="20"/>
              </w:rPr>
            </w:pPr>
            <w:r w:rsidRPr="001B4D33">
              <w:rPr>
                <w:bCs/>
                <w:sz w:val="20"/>
              </w:rPr>
              <w:t>μήνες</w:t>
            </w:r>
          </w:p>
        </w:tc>
        <w:tc>
          <w:tcPr>
            <w:tcW w:w="496"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1</w:t>
            </w:r>
          </w:p>
        </w:tc>
        <w:tc>
          <w:tcPr>
            <w:tcW w:w="496"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2</w:t>
            </w:r>
          </w:p>
        </w:tc>
        <w:tc>
          <w:tcPr>
            <w:tcW w:w="496"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3</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4</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5</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6</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7</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8</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9</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10</w:t>
            </w:r>
          </w:p>
        </w:tc>
        <w:tc>
          <w:tcPr>
            <w:tcW w:w="752"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11</w:t>
            </w:r>
          </w:p>
        </w:tc>
        <w:tc>
          <w:tcPr>
            <w:tcW w:w="1273" w:type="dxa"/>
            <w:noWrap/>
            <w:vAlign w:val="center"/>
            <w:hideMark/>
          </w:tcPr>
          <w:p w:rsidR="00892647" w:rsidRPr="001B4D33" w:rsidRDefault="00892647" w:rsidP="00E24788">
            <w:pPr>
              <w:tabs>
                <w:tab w:val="left" w:pos="284"/>
              </w:tabs>
              <w:spacing w:line="180" w:lineRule="exact"/>
              <w:ind w:left="180"/>
              <w:jc w:val="center"/>
              <w:rPr>
                <w:sz w:val="20"/>
              </w:rPr>
            </w:pPr>
            <w:r w:rsidRPr="001B4D33">
              <w:rPr>
                <w:sz w:val="20"/>
              </w:rPr>
              <w:t>12 και άνω</w:t>
            </w:r>
          </w:p>
        </w:tc>
      </w:tr>
      <w:tr w:rsidR="00892647" w:rsidRPr="001B4D33" w:rsidTr="00E24788">
        <w:trPr>
          <w:trHeight w:hRule="exact" w:val="227"/>
        </w:trPr>
        <w:tc>
          <w:tcPr>
            <w:tcW w:w="988" w:type="dxa"/>
            <w:noWrap/>
            <w:vAlign w:val="center"/>
            <w:hideMark/>
          </w:tcPr>
          <w:p w:rsidR="00892647" w:rsidRPr="001B4D33" w:rsidRDefault="00892647" w:rsidP="00E24788">
            <w:pPr>
              <w:tabs>
                <w:tab w:val="left" w:pos="72"/>
              </w:tabs>
              <w:spacing w:line="180" w:lineRule="exact"/>
              <w:rPr>
                <w:bCs/>
                <w:sz w:val="20"/>
              </w:rPr>
            </w:pPr>
            <w:r w:rsidRPr="001B4D33">
              <w:rPr>
                <w:bCs/>
                <w:sz w:val="20"/>
              </w:rPr>
              <w:t>μονάδες</w:t>
            </w:r>
          </w:p>
        </w:tc>
        <w:tc>
          <w:tcPr>
            <w:tcW w:w="496"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0</w:t>
            </w:r>
          </w:p>
        </w:tc>
        <w:tc>
          <w:tcPr>
            <w:tcW w:w="496"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0</w:t>
            </w:r>
          </w:p>
        </w:tc>
        <w:tc>
          <w:tcPr>
            <w:tcW w:w="496"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0</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200</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275</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350</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425</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500</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575</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650</w:t>
            </w:r>
          </w:p>
        </w:tc>
        <w:tc>
          <w:tcPr>
            <w:tcW w:w="752"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725</w:t>
            </w:r>
          </w:p>
        </w:tc>
        <w:tc>
          <w:tcPr>
            <w:tcW w:w="1273" w:type="dxa"/>
            <w:noWrap/>
            <w:vAlign w:val="center"/>
            <w:hideMark/>
          </w:tcPr>
          <w:p w:rsidR="00892647" w:rsidRPr="001B4D33" w:rsidRDefault="00892647" w:rsidP="00E24788">
            <w:pPr>
              <w:tabs>
                <w:tab w:val="left" w:pos="284"/>
              </w:tabs>
              <w:spacing w:line="180" w:lineRule="exact"/>
              <w:ind w:left="180"/>
              <w:jc w:val="center"/>
              <w:rPr>
                <w:bCs/>
                <w:sz w:val="20"/>
              </w:rPr>
            </w:pPr>
            <w:r w:rsidRPr="001B4D33">
              <w:rPr>
                <w:bCs/>
                <w:sz w:val="20"/>
              </w:rPr>
              <w:t>800</w:t>
            </w:r>
          </w:p>
        </w:tc>
      </w:tr>
    </w:tbl>
    <w:p w:rsidR="00892647" w:rsidRPr="001B4D33" w:rsidRDefault="00892647" w:rsidP="00892647">
      <w:pPr>
        <w:tabs>
          <w:tab w:val="left" w:pos="284"/>
        </w:tabs>
        <w:rPr>
          <w:sz w:val="20"/>
        </w:rPr>
      </w:pPr>
    </w:p>
    <w:p w:rsidR="00892647" w:rsidRPr="001B4D33" w:rsidRDefault="00892647" w:rsidP="00892647">
      <w:pPr>
        <w:tabs>
          <w:tab w:val="left" w:pos="284"/>
        </w:tabs>
        <w:rPr>
          <w:b/>
          <w:sz w:val="20"/>
        </w:rPr>
      </w:pPr>
      <w:r w:rsidRPr="001B4D33">
        <w:rPr>
          <w:b/>
          <w:sz w:val="20"/>
        </w:rPr>
        <w:t xml:space="preserve"> 2. ή 3. ΠΟΛΥΤΕΚΝΟΣ Η΄ ΤΕΚΝΟ ΠΟΛΥΤΕΚΝΗΣ ΟΙΚΟΓΕΝΕΙΑΣ (50 μονάδες για κάθε τέκνο)</w:t>
      </w:r>
    </w:p>
    <w:tbl>
      <w:tblPr>
        <w:tblW w:w="9337" w:type="dxa"/>
        <w:tblInd w:w="-176" w:type="dxa"/>
        <w:tblLayout w:type="fixed"/>
        <w:tblLook w:val="04A0"/>
      </w:tblPr>
      <w:tblGrid>
        <w:gridCol w:w="1701"/>
        <w:gridCol w:w="709"/>
        <w:gridCol w:w="710"/>
        <w:gridCol w:w="709"/>
        <w:gridCol w:w="710"/>
        <w:gridCol w:w="710"/>
        <w:gridCol w:w="709"/>
        <w:gridCol w:w="710"/>
        <w:gridCol w:w="709"/>
        <w:gridCol w:w="710"/>
        <w:gridCol w:w="710"/>
        <w:gridCol w:w="540"/>
      </w:tblGrid>
      <w:tr w:rsidR="00892647" w:rsidRPr="001B4D33" w:rsidTr="00E24788">
        <w:trPr>
          <w:trHeight w:hRule="exact" w:val="227"/>
        </w:trPr>
        <w:tc>
          <w:tcPr>
            <w:tcW w:w="1701" w:type="dxa"/>
            <w:noWrap/>
            <w:vAlign w:val="center"/>
            <w:hideMark/>
          </w:tcPr>
          <w:p w:rsidR="00892647" w:rsidRPr="001B4D33" w:rsidRDefault="00892647" w:rsidP="00E24788">
            <w:pPr>
              <w:tabs>
                <w:tab w:val="left" w:pos="284"/>
              </w:tabs>
              <w:rPr>
                <w:bCs/>
                <w:sz w:val="20"/>
              </w:rPr>
            </w:pPr>
            <w:r w:rsidRPr="001B4D33">
              <w:rPr>
                <w:bCs/>
                <w:sz w:val="20"/>
              </w:rPr>
              <w:t>αριθμός τέκνων</w:t>
            </w:r>
          </w:p>
        </w:tc>
        <w:tc>
          <w:tcPr>
            <w:tcW w:w="709" w:type="dxa"/>
            <w:noWrap/>
            <w:vAlign w:val="center"/>
            <w:hideMark/>
          </w:tcPr>
          <w:p w:rsidR="00892647" w:rsidRPr="001B4D33" w:rsidRDefault="00892647" w:rsidP="00E24788">
            <w:pPr>
              <w:tabs>
                <w:tab w:val="left" w:pos="0"/>
              </w:tabs>
              <w:jc w:val="center"/>
              <w:rPr>
                <w:b/>
                <w:sz w:val="20"/>
              </w:rPr>
            </w:pPr>
            <w:r w:rsidRPr="001B4D33">
              <w:rPr>
                <w:b/>
                <w:sz w:val="20"/>
              </w:rPr>
              <w:t>3*</w:t>
            </w:r>
          </w:p>
        </w:tc>
        <w:tc>
          <w:tcPr>
            <w:tcW w:w="710" w:type="dxa"/>
            <w:noWrap/>
            <w:vAlign w:val="center"/>
            <w:hideMark/>
          </w:tcPr>
          <w:p w:rsidR="00892647" w:rsidRPr="001B4D33" w:rsidRDefault="00892647" w:rsidP="00E24788">
            <w:pPr>
              <w:tabs>
                <w:tab w:val="left" w:pos="0"/>
              </w:tabs>
              <w:ind w:left="25"/>
              <w:jc w:val="center"/>
              <w:rPr>
                <w:sz w:val="20"/>
              </w:rPr>
            </w:pPr>
            <w:r w:rsidRPr="001B4D33">
              <w:rPr>
                <w:sz w:val="20"/>
              </w:rPr>
              <w:t>4</w:t>
            </w:r>
          </w:p>
        </w:tc>
        <w:tc>
          <w:tcPr>
            <w:tcW w:w="709" w:type="dxa"/>
            <w:noWrap/>
            <w:vAlign w:val="center"/>
            <w:hideMark/>
          </w:tcPr>
          <w:p w:rsidR="00892647" w:rsidRPr="001B4D33" w:rsidRDefault="00892647" w:rsidP="00E24788">
            <w:pPr>
              <w:tabs>
                <w:tab w:val="left" w:pos="82"/>
              </w:tabs>
              <w:ind w:left="82"/>
              <w:jc w:val="center"/>
              <w:rPr>
                <w:sz w:val="20"/>
              </w:rPr>
            </w:pPr>
            <w:r w:rsidRPr="001B4D33">
              <w:rPr>
                <w:sz w:val="20"/>
              </w:rPr>
              <w:t>5</w:t>
            </w:r>
          </w:p>
        </w:tc>
        <w:tc>
          <w:tcPr>
            <w:tcW w:w="710" w:type="dxa"/>
            <w:noWrap/>
            <w:vAlign w:val="center"/>
            <w:hideMark/>
          </w:tcPr>
          <w:p w:rsidR="00892647" w:rsidRPr="001B4D33" w:rsidRDefault="00892647" w:rsidP="00E24788">
            <w:pPr>
              <w:tabs>
                <w:tab w:val="left" w:pos="139"/>
              </w:tabs>
              <w:ind w:left="139"/>
              <w:jc w:val="center"/>
              <w:rPr>
                <w:sz w:val="20"/>
              </w:rPr>
            </w:pPr>
            <w:r w:rsidRPr="001B4D33">
              <w:rPr>
                <w:sz w:val="20"/>
              </w:rPr>
              <w:t>6</w:t>
            </w:r>
          </w:p>
        </w:tc>
        <w:tc>
          <w:tcPr>
            <w:tcW w:w="710" w:type="dxa"/>
            <w:noWrap/>
            <w:vAlign w:val="center"/>
            <w:hideMark/>
          </w:tcPr>
          <w:p w:rsidR="00892647" w:rsidRPr="001B4D33" w:rsidRDefault="00892647" w:rsidP="00E24788">
            <w:pPr>
              <w:tabs>
                <w:tab w:val="left" w:pos="16"/>
              </w:tabs>
              <w:ind w:left="16"/>
              <w:jc w:val="center"/>
              <w:rPr>
                <w:sz w:val="20"/>
              </w:rPr>
            </w:pPr>
            <w:r w:rsidRPr="001B4D33">
              <w:rPr>
                <w:sz w:val="20"/>
              </w:rPr>
              <w:t>7</w:t>
            </w:r>
          </w:p>
        </w:tc>
        <w:tc>
          <w:tcPr>
            <w:tcW w:w="709" w:type="dxa"/>
            <w:noWrap/>
            <w:vAlign w:val="center"/>
            <w:hideMark/>
          </w:tcPr>
          <w:p w:rsidR="00892647" w:rsidRPr="001B4D33" w:rsidRDefault="00892647" w:rsidP="00E24788">
            <w:pPr>
              <w:tabs>
                <w:tab w:val="left" w:pos="73"/>
              </w:tabs>
              <w:ind w:left="73"/>
              <w:jc w:val="center"/>
              <w:rPr>
                <w:sz w:val="20"/>
              </w:rPr>
            </w:pPr>
            <w:r w:rsidRPr="001B4D33">
              <w:rPr>
                <w:sz w:val="20"/>
              </w:rPr>
              <w:t>8</w:t>
            </w:r>
          </w:p>
        </w:tc>
        <w:tc>
          <w:tcPr>
            <w:tcW w:w="710" w:type="dxa"/>
            <w:noWrap/>
            <w:vAlign w:val="center"/>
            <w:hideMark/>
          </w:tcPr>
          <w:p w:rsidR="00892647" w:rsidRPr="001B4D33" w:rsidRDefault="00892647" w:rsidP="00E24788">
            <w:pPr>
              <w:tabs>
                <w:tab w:val="left" w:pos="-50"/>
              </w:tabs>
              <w:ind w:left="130"/>
              <w:jc w:val="center"/>
              <w:rPr>
                <w:sz w:val="20"/>
              </w:rPr>
            </w:pPr>
            <w:r w:rsidRPr="001B4D33">
              <w:rPr>
                <w:sz w:val="20"/>
              </w:rPr>
              <w:t>9</w:t>
            </w:r>
          </w:p>
        </w:tc>
        <w:tc>
          <w:tcPr>
            <w:tcW w:w="709" w:type="dxa"/>
            <w:noWrap/>
            <w:vAlign w:val="center"/>
            <w:hideMark/>
          </w:tcPr>
          <w:p w:rsidR="00892647" w:rsidRPr="001B4D33" w:rsidRDefault="00892647" w:rsidP="00E24788">
            <w:pPr>
              <w:tabs>
                <w:tab w:val="left" w:pos="7"/>
              </w:tabs>
              <w:jc w:val="center"/>
              <w:rPr>
                <w:sz w:val="20"/>
              </w:rPr>
            </w:pPr>
            <w:r w:rsidRPr="001B4D33">
              <w:rPr>
                <w:sz w:val="20"/>
              </w:rPr>
              <w:t>10</w:t>
            </w:r>
          </w:p>
        </w:tc>
        <w:tc>
          <w:tcPr>
            <w:tcW w:w="710" w:type="dxa"/>
            <w:vAlign w:val="center"/>
            <w:hideMark/>
          </w:tcPr>
          <w:p w:rsidR="00892647" w:rsidRPr="001B4D33" w:rsidRDefault="00892647" w:rsidP="00E24788">
            <w:pPr>
              <w:tabs>
                <w:tab w:val="left" w:pos="72"/>
              </w:tabs>
              <w:ind w:left="72"/>
              <w:jc w:val="center"/>
              <w:rPr>
                <w:sz w:val="20"/>
              </w:rPr>
            </w:pPr>
            <w:r w:rsidRPr="001B4D33">
              <w:rPr>
                <w:sz w:val="20"/>
              </w:rPr>
              <w:t>11</w:t>
            </w:r>
          </w:p>
        </w:tc>
        <w:tc>
          <w:tcPr>
            <w:tcW w:w="710" w:type="dxa"/>
            <w:vAlign w:val="center"/>
            <w:hideMark/>
          </w:tcPr>
          <w:p w:rsidR="00892647" w:rsidRPr="001B4D33" w:rsidRDefault="00892647" w:rsidP="00E24788">
            <w:pPr>
              <w:tabs>
                <w:tab w:val="left" w:pos="72"/>
              </w:tabs>
              <w:ind w:left="72"/>
              <w:jc w:val="center"/>
              <w:rPr>
                <w:sz w:val="20"/>
              </w:rPr>
            </w:pPr>
            <w:r w:rsidRPr="001B4D33">
              <w:rPr>
                <w:sz w:val="20"/>
              </w:rPr>
              <w:t>12</w:t>
            </w:r>
          </w:p>
        </w:tc>
        <w:tc>
          <w:tcPr>
            <w:tcW w:w="540" w:type="dxa"/>
            <w:hideMark/>
          </w:tcPr>
          <w:p w:rsidR="00892647" w:rsidRPr="001B4D33" w:rsidRDefault="00892647" w:rsidP="00E24788">
            <w:pPr>
              <w:tabs>
                <w:tab w:val="left" w:pos="72"/>
              </w:tabs>
              <w:ind w:left="72"/>
              <w:jc w:val="center"/>
              <w:rPr>
                <w:sz w:val="20"/>
              </w:rPr>
            </w:pPr>
            <w:r w:rsidRPr="001B4D33">
              <w:rPr>
                <w:sz w:val="20"/>
              </w:rPr>
              <w:t>….</w:t>
            </w:r>
          </w:p>
        </w:tc>
      </w:tr>
      <w:tr w:rsidR="00892647" w:rsidRPr="001B4D33" w:rsidTr="00E24788">
        <w:trPr>
          <w:trHeight w:hRule="exact" w:val="227"/>
        </w:trPr>
        <w:tc>
          <w:tcPr>
            <w:tcW w:w="1701" w:type="dxa"/>
            <w:noWrap/>
            <w:vAlign w:val="center"/>
            <w:hideMark/>
          </w:tcPr>
          <w:p w:rsidR="00892647" w:rsidRPr="001B4D33" w:rsidRDefault="00892647" w:rsidP="00E24788">
            <w:pPr>
              <w:tabs>
                <w:tab w:val="left" w:pos="284"/>
              </w:tabs>
              <w:rPr>
                <w:bCs/>
                <w:sz w:val="20"/>
              </w:rPr>
            </w:pPr>
            <w:r w:rsidRPr="001B4D33">
              <w:rPr>
                <w:bCs/>
                <w:sz w:val="20"/>
              </w:rPr>
              <w:t>μονάδες</w:t>
            </w:r>
          </w:p>
        </w:tc>
        <w:tc>
          <w:tcPr>
            <w:tcW w:w="709" w:type="dxa"/>
            <w:noWrap/>
            <w:vAlign w:val="center"/>
            <w:hideMark/>
          </w:tcPr>
          <w:p w:rsidR="00892647" w:rsidRPr="001B4D33" w:rsidRDefault="00892647" w:rsidP="00E24788">
            <w:pPr>
              <w:tabs>
                <w:tab w:val="left" w:pos="0"/>
              </w:tabs>
              <w:jc w:val="center"/>
              <w:rPr>
                <w:sz w:val="20"/>
              </w:rPr>
            </w:pPr>
            <w:r w:rsidRPr="001B4D33">
              <w:rPr>
                <w:sz w:val="20"/>
              </w:rPr>
              <w:t>150</w:t>
            </w:r>
          </w:p>
        </w:tc>
        <w:tc>
          <w:tcPr>
            <w:tcW w:w="710" w:type="dxa"/>
            <w:noWrap/>
            <w:vAlign w:val="center"/>
            <w:hideMark/>
          </w:tcPr>
          <w:p w:rsidR="00892647" w:rsidRPr="001B4D33" w:rsidRDefault="00892647" w:rsidP="00E24788">
            <w:pPr>
              <w:tabs>
                <w:tab w:val="left" w:pos="0"/>
              </w:tabs>
              <w:ind w:left="25"/>
              <w:jc w:val="center"/>
              <w:rPr>
                <w:sz w:val="20"/>
              </w:rPr>
            </w:pPr>
            <w:r w:rsidRPr="001B4D33">
              <w:rPr>
                <w:sz w:val="20"/>
              </w:rPr>
              <w:t>200</w:t>
            </w:r>
          </w:p>
        </w:tc>
        <w:tc>
          <w:tcPr>
            <w:tcW w:w="709" w:type="dxa"/>
            <w:noWrap/>
            <w:vAlign w:val="center"/>
            <w:hideMark/>
          </w:tcPr>
          <w:p w:rsidR="00892647" w:rsidRPr="001B4D33" w:rsidRDefault="00892647" w:rsidP="00E24788">
            <w:pPr>
              <w:tabs>
                <w:tab w:val="left" w:pos="82"/>
              </w:tabs>
              <w:ind w:left="82"/>
              <w:jc w:val="center"/>
              <w:rPr>
                <w:sz w:val="20"/>
              </w:rPr>
            </w:pPr>
            <w:r w:rsidRPr="001B4D33">
              <w:rPr>
                <w:sz w:val="20"/>
              </w:rPr>
              <w:t>250</w:t>
            </w:r>
          </w:p>
        </w:tc>
        <w:tc>
          <w:tcPr>
            <w:tcW w:w="710" w:type="dxa"/>
            <w:noWrap/>
            <w:vAlign w:val="center"/>
            <w:hideMark/>
          </w:tcPr>
          <w:p w:rsidR="00892647" w:rsidRPr="001B4D33" w:rsidRDefault="00892647" w:rsidP="00E24788">
            <w:pPr>
              <w:tabs>
                <w:tab w:val="left" w:pos="139"/>
              </w:tabs>
              <w:ind w:left="139"/>
              <w:jc w:val="center"/>
              <w:rPr>
                <w:sz w:val="20"/>
              </w:rPr>
            </w:pPr>
            <w:r w:rsidRPr="001B4D33">
              <w:rPr>
                <w:sz w:val="20"/>
              </w:rPr>
              <w:t>300</w:t>
            </w:r>
          </w:p>
        </w:tc>
        <w:tc>
          <w:tcPr>
            <w:tcW w:w="710" w:type="dxa"/>
            <w:noWrap/>
            <w:vAlign w:val="center"/>
            <w:hideMark/>
          </w:tcPr>
          <w:p w:rsidR="00892647" w:rsidRPr="001B4D33" w:rsidRDefault="00892647" w:rsidP="00E24788">
            <w:pPr>
              <w:tabs>
                <w:tab w:val="left" w:pos="16"/>
              </w:tabs>
              <w:ind w:left="16"/>
              <w:jc w:val="center"/>
              <w:rPr>
                <w:sz w:val="20"/>
              </w:rPr>
            </w:pPr>
            <w:r w:rsidRPr="001B4D33">
              <w:rPr>
                <w:sz w:val="20"/>
              </w:rPr>
              <w:t>350</w:t>
            </w:r>
          </w:p>
        </w:tc>
        <w:tc>
          <w:tcPr>
            <w:tcW w:w="709" w:type="dxa"/>
            <w:noWrap/>
            <w:vAlign w:val="center"/>
            <w:hideMark/>
          </w:tcPr>
          <w:p w:rsidR="00892647" w:rsidRPr="001B4D33" w:rsidRDefault="00892647" w:rsidP="00E24788">
            <w:pPr>
              <w:tabs>
                <w:tab w:val="left" w:pos="73"/>
              </w:tabs>
              <w:ind w:left="73"/>
              <w:jc w:val="center"/>
              <w:rPr>
                <w:sz w:val="20"/>
              </w:rPr>
            </w:pPr>
            <w:r w:rsidRPr="001B4D33">
              <w:rPr>
                <w:sz w:val="20"/>
              </w:rPr>
              <w:t>400</w:t>
            </w:r>
          </w:p>
        </w:tc>
        <w:tc>
          <w:tcPr>
            <w:tcW w:w="710" w:type="dxa"/>
            <w:noWrap/>
            <w:vAlign w:val="center"/>
            <w:hideMark/>
          </w:tcPr>
          <w:p w:rsidR="00892647" w:rsidRPr="001B4D33" w:rsidRDefault="00892647" w:rsidP="00E24788">
            <w:pPr>
              <w:tabs>
                <w:tab w:val="left" w:pos="284"/>
              </w:tabs>
              <w:ind w:left="130"/>
              <w:jc w:val="center"/>
              <w:rPr>
                <w:sz w:val="20"/>
              </w:rPr>
            </w:pPr>
            <w:r w:rsidRPr="001B4D33">
              <w:rPr>
                <w:sz w:val="20"/>
              </w:rPr>
              <w:t>450</w:t>
            </w:r>
          </w:p>
        </w:tc>
        <w:tc>
          <w:tcPr>
            <w:tcW w:w="709" w:type="dxa"/>
            <w:noWrap/>
            <w:vAlign w:val="center"/>
            <w:hideMark/>
          </w:tcPr>
          <w:p w:rsidR="00892647" w:rsidRPr="001B4D33" w:rsidRDefault="00892647" w:rsidP="00E24788">
            <w:pPr>
              <w:tabs>
                <w:tab w:val="left" w:pos="7"/>
              </w:tabs>
              <w:jc w:val="center"/>
              <w:rPr>
                <w:sz w:val="20"/>
              </w:rPr>
            </w:pPr>
            <w:r w:rsidRPr="001B4D33">
              <w:rPr>
                <w:sz w:val="20"/>
              </w:rPr>
              <w:t>500</w:t>
            </w:r>
          </w:p>
        </w:tc>
        <w:tc>
          <w:tcPr>
            <w:tcW w:w="710" w:type="dxa"/>
            <w:vAlign w:val="center"/>
            <w:hideMark/>
          </w:tcPr>
          <w:p w:rsidR="00892647" w:rsidRPr="001B4D33" w:rsidRDefault="00892647" w:rsidP="00E24788">
            <w:pPr>
              <w:tabs>
                <w:tab w:val="left" w:pos="72"/>
              </w:tabs>
              <w:ind w:left="72"/>
              <w:jc w:val="center"/>
              <w:rPr>
                <w:sz w:val="20"/>
              </w:rPr>
            </w:pPr>
            <w:r w:rsidRPr="001B4D33">
              <w:rPr>
                <w:sz w:val="20"/>
              </w:rPr>
              <w:t>550</w:t>
            </w:r>
          </w:p>
        </w:tc>
        <w:tc>
          <w:tcPr>
            <w:tcW w:w="710" w:type="dxa"/>
            <w:vAlign w:val="center"/>
            <w:hideMark/>
          </w:tcPr>
          <w:p w:rsidR="00892647" w:rsidRPr="001B4D33" w:rsidRDefault="00892647" w:rsidP="00E24788">
            <w:pPr>
              <w:tabs>
                <w:tab w:val="left" w:pos="72"/>
              </w:tabs>
              <w:ind w:left="72"/>
              <w:jc w:val="center"/>
              <w:rPr>
                <w:sz w:val="20"/>
              </w:rPr>
            </w:pPr>
            <w:r w:rsidRPr="001B4D33">
              <w:rPr>
                <w:sz w:val="20"/>
              </w:rPr>
              <w:t>600</w:t>
            </w:r>
          </w:p>
        </w:tc>
        <w:tc>
          <w:tcPr>
            <w:tcW w:w="540" w:type="dxa"/>
            <w:hideMark/>
          </w:tcPr>
          <w:p w:rsidR="00892647" w:rsidRPr="001B4D33" w:rsidRDefault="00892647" w:rsidP="00E24788">
            <w:pPr>
              <w:tabs>
                <w:tab w:val="left" w:pos="72"/>
              </w:tabs>
              <w:ind w:left="72"/>
              <w:jc w:val="center"/>
              <w:rPr>
                <w:sz w:val="20"/>
              </w:rPr>
            </w:pPr>
            <w:r w:rsidRPr="001B4D33">
              <w:rPr>
                <w:sz w:val="20"/>
              </w:rPr>
              <w:t>….</w:t>
            </w:r>
          </w:p>
        </w:tc>
      </w:tr>
    </w:tbl>
    <w:p w:rsidR="00892647" w:rsidRPr="001B4D33" w:rsidRDefault="00892647" w:rsidP="00892647">
      <w:pPr>
        <w:rPr>
          <w:sz w:val="20"/>
        </w:rPr>
      </w:pPr>
      <w:r w:rsidRPr="001B4D33">
        <w:rPr>
          <w:b/>
          <w:sz w:val="20"/>
        </w:rPr>
        <w:t xml:space="preserve">      *</w:t>
      </w:r>
      <w:r w:rsidRPr="001B4D33">
        <w:rPr>
          <w:sz w:val="20"/>
        </w:rPr>
        <w:t xml:space="preserve">αφορά </w:t>
      </w:r>
      <w:r w:rsidRPr="001B4D33">
        <w:rPr>
          <w:b/>
          <w:sz w:val="20"/>
        </w:rPr>
        <w:t>μόνο</w:t>
      </w:r>
      <w:r w:rsidRPr="001B4D33">
        <w:rPr>
          <w:sz w:val="20"/>
        </w:rPr>
        <w:t xml:space="preserve"> τις ειδικές περιπτώσεις </w:t>
      </w:r>
      <w:r w:rsidRPr="001B4D33">
        <w:rPr>
          <w:b/>
          <w:sz w:val="20"/>
          <w:u w:val="single"/>
        </w:rPr>
        <w:t>πολυτεκνίας</w:t>
      </w:r>
      <w:r w:rsidRPr="001B4D33">
        <w:rPr>
          <w:sz w:val="20"/>
        </w:rPr>
        <w:t xml:space="preserve"> με τρία (3) τέκνα    </w:t>
      </w:r>
    </w:p>
    <w:p w:rsidR="00892647" w:rsidRPr="001B4D33" w:rsidRDefault="00892647" w:rsidP="00892647">
      <w:pPr>
        <w:tabs>
          <w:tab w:val="left" w:pos="284"/>
        </w:tabs>
        <w:rPr>
          <w:sz w:val="20"/>
        </w:rPr>
      </w:pPr>
    </w:p>
    <w:p w:rsidR="00892647" w:rsidRPr="001B4D33" w:rsidRDefault="00892647" w:rsidP="00892647">
      <w:pPr>
        <w:tabs>
          <w:tab w:val="left" w:pos="284"/>
        </w:tabs>
        <w:rPr>
          <w:b/>
          <w:i/>
          <w:sz w:val="20"/>
        </w:rPr>
      </w:pPr>
      <w:r w:rsidRPr="001B4D33">
        <w:rPr>
          <w:b/>
          <w:sz w:val="20"/>
        </w:rPr>
        <w:t>4. ΑΝΗΛΙΚΑ ΤΕΚΝΑ (30 μονάδες για καθένα από τα δύο πρώτα τέκνα και 50 μονάδες για το τρίτο)</w:t>
      </w:r>
    </w:p>
    <w:tbl>
      <w:tblPr>
        <w:tblW w:w="3600" w:type="dxa"/>
        <w:tblInd w:w="288" w:type="dxa"/>
        <w:tblLook w:val="04A0"/>
      </w:tblPr>
      <w:tblGrid>
        <w:gridCol w:w="1440"/>
        <w:gridCol w:w="720"/>
        <w:gridCol w:w="720"/>
        <w:gridCol w:w="720"/>
      </w:tblGrid>
      <w:tr w:rsidR="00892647" w:rsidRPr="001B4D33" w:rsidTr="00E24788">
        <w:trPr>
          <w:trHeight w:val="227"/>
        </w:trPr>
        <w:tc>
          <w:tcPr>
            <w:tcW w:w="1440" w:type="dxa"/>
            <w:noWrap/>
            <w:vAlign w:val="center"/>
            <w:hideMark/>
          </w:tcPr>
          <w:p w:rsidR="00892647" w:rsidRPr="001B4D33" w:rsidRDefault="00892647" w:rsidP="00E24788">
            <w:pPr>
              <w:tabs>
                <w:tab w:val="left" w:pos="72"/>
              </w:tabs>
              <w:rPr>
                <w:bCs/>
                <w:sz w:val="20"/>
              </w:rPr>
            </w:pPr>
            <w:r w:rsidRPr="001B4D33">
              <w:rPr>
                <w:bCs/>
                <w:sz w:val="20"/>
              </w:rPr>
              <w:t>αριθμός τέκνων</w:t>
            </w:r>
          </w:p>
        </w:tc>
        <w:tc>
          <w:tcPr>
            <w:tcW w:w="720" w:type="dxa"/>
            <w:noWrap/>
            <w:vAlign w:val="center"/>
            <w:hideMark/>
          </w:tcPr>
          <w:p w:rsidR="00892647" w:rsidRPr="001B4D33" w:rsidRDefault="00892647" w:rsidP="00E24788">
            <w:pPr>
              <w:tabs>
                <w:tab w:val="left" w:pos="284"/>
              </w:tabs>
              <w:jc w:val="center"/>
              <w:rPr>
                <w:sz w:val="20"/>
              </w:rPr>
            </w:pPr>
            <w:r w:rsidRPr="001B4D33">
              <w:rPr>
                <w:sz w:val="20"/>
              </w:rPr>
              <w:t>1</w:t>
            </w:r>
          </w:p>
        </w:tc>
        <w:tc>
          <w:tcPr>
            <w:tcW w:w="720" w:type="dxa"/>
            <w:noWrap/>
            <w:vAlign w:val="center"/>
            <w:hideMark/>
          </w:tcPr>
          <w:p w:rsidR="00892647" w:rsidRPr="001B4D33" w:rsidRDefault="00892647" w:rsidP="00E24788">
            <w:pPr>
              <w:tabs>
                <w:tab w:val="left" w:pos="284"/>
              </w:tabs>
              <w:jc w:val="center"/>
              <w:rPr>
                <w:sz w:val="20"/>
              </w:rPr>
            </w:pPr>
            <w:r w:rsidRPr="001B4D33">
              <w:rPr>
                <w:sz w:val="20"/>
              </w:rPr>
              <w:t>2</w:t>
            </w:r>
          </w:p>
        </w:tc>
        <w:tc>
          <w:tcPr>
            <w:tcW w:w="720" w:type="dxa"/>
            <w:noWrap/>
            <w:vAlign w:val="center"/>
            <w:hideMark/>
          </w:tcPr>
          <w:p w:rsidR="00892647" w:rsidRPr="001B4D33" w:rsidRDefault="00892647" w:rsidP="00E24788">
            <w:pPr>
              <w:tabs>
                <w:tab w:val="left" w:pos="284"/>
              </w:tabs>
              <w:jc w:val="center"/>
              <w:rPr>
                <w:sz w:val="20"/>
              </w:rPr>
            </w:pPr>
            <w:r w:rsidRPr="001B4D33">
              <w:rPr>
                <w:sz w:val="20"/>
              </w:rPr>
              <w:t>3</w:t>
            </w:r>
          </w:p>
        </w:tc>
      </w:tr>
      <w:tr w:rsidR="00892647" w:rsidRPr="001B4D33" w:rsidTr="00E24788">
        <w:trPr>
          <w:trHeight w:val="227"/>
        </w:trPr>
        <w:tc>
          <w:tcPr>
            <w:tcW w:w="1440" w:type="dxa"/>
            <w:noWrap/>
            <w:vAlign w:val="center"/>
            <w:hideMark/>
          </w:tcPr>
          <w:p w:rsidR="00892647" w:rsidRPr="001B4D33" w:rsidRDefault="00892647" w:rsidP="00E24788">
            <w:pPr>
              <w:tabs>
                <w:tab w:val="left" w:pos="72"/>
              </w:tabs>
              <w:rPr>
                <w:bCs/>
                <w:sz w:val="20"/>
              </w:rPr>
            </w:pPr>
            <w:r w:rsidRPr="001B4D33">
              <w:rPr>
                <w:bCs/>
                <w:sz w:val="20"/>
              </w:rPr>
              <w:t>μονάδες</w:t>
            </w:r>
          </w:p>
        </w:tc>
        <w:tc>
          <w:tcPr>
            <w:tcW w:w="720" w:type="dxa"/>
            <w:noWrap/>
            <w:vAlign w:val="center"/>
            <w:hideMark/>
          </w:tcPr>
          <w:p w:rsidR="00892647" w:rsidRPr="001B4D33" w:rsidRDefault="00892647" w:rsidP="00E24788">
            <w:pPr>
              <w:tabs>
                <w:tab w:val="left" w:pos="284"/>
              </w:tabs>
              <w:jc w:val="center"/>
              <w:rPr>
                <w:sz w:val="20"/>
              </w:rPr>
            </w:pPr>
            <w:r w:rsidRPr="001B4D33">
              <w:rPr>
                <w:sz w:val="20"/>
              </w:rPr>
              <w:t>30</w:t>
            </w:r>
          </w:p>
        </w:tc>
        <w:tc>
          <w:tcPr>
            <w:tcW w:w="720" w:type="dxa"/>
            <w:noWrap/>
            <w:vAlign w:val="center"/>
            <w:hideMark/>
          </w:tcPr>
          <w:p w:rsidR="00892647" w:rsidRPr="001B4D33" w:rsidRDefault="00892647" w:rsidP="00E24788">
            <w:pPr>
              <w:tabs>
                <w:tab w:val="left" w:pos="284"/>
              </w:tabs>
              <w:jc w:val="center"/>
              <w:rPr>
                <w:sz w:val="20"/>
              </w:rPr>
            </w:pPr>
            <w:r w:rsidRPr="001B4D33">
              <w:rPr>
                <w:sz w:val="20"/>
              </w:rPr>
              <w:t>60</w:t>
            </w:r>
          </w:p>
        </w:tc>
        <w:tc>
          <w:tcPr>
            <w:tcW w:w="720" w:type="dxa"/>
            <w:noWrap/>
            <w:vAlign w:val="center"/>
            <w:hideMark/>
          </w:tcPr>
          <w:p w:rsidR="00892647" w:rsidRPr="001B4D33" w:rsidRDefault="00892647" w:rsidP="00E24788">
            <w:pPr>
              <w:tabs>
                <w:tab w:val="left" w:pos="284"/>
              </w:tabs>
              <w:jc w:val="center"/>
              <w:rPr>
                <w:sz w:val="20"/>
              </w:rPr>
            </w:pPr>
            <w:r w:rsidRPr="001B4D33">
              <w:rPr>
                <w:sz w:val="20"/>
              </w:rPr>
              <w:t>110</w:t>
            </w:r>
          </w:p>
        </w:tc>
      </w:tr>
    </w:tbl>
    <w:p w:rsidR="00892647" w:rsidRPr="00FC2755" w:rsidRDefault="00892647" w:rsidP="00892647">
      <w:pPr>
        <w:tabs>
          <w:tab w:val="left" w:pos="284"/>
        </w:tabs>
        <w:ind w:left="540"/>
        <w:rPr>
          <w:b/>
          <w:szCs w:val="24"/>
        </w:rPr>
      </w:pPr>
    </w:p>
    <w:p w:rsidR="00892647" w:rsidRPr="001B4D33" w:rsidRDefault="00892647" w:rsidP="00892647">
      <w:pPr>
        <w:tabs>
          <w:tab w:val="left" w:pos="284"/>
        </w:tabs>
        <w:rPr>
          <w:b/>
          <w:i/>
          <w:sz w:val="20"/>
        </w:rPr>
      </w:pPr>
      <w:r w:rsidRPr="001B4D33">
        <w:rPr>
          <w:b/>
          <w:sz w:val="20"/>
        </w:rPr>
        <w:t>5. ή 6. ΓΟΝΕΑΣ Η΄ ΤΕΚΝΟ ΜΟΝΟΓΟΝΕΪΚΗΣ ΟΙΚΟΓΕΝΕΙΑΣ (50 μονάδες για κάθε τέκνο)</w:t>
      </w:r>
    </w:p>
    <w:tbl>
      <w:tblPr>
        <w:tblW w:w="0" w:type="auto"/>
        <w:tblInd w:w="108" w:type="dxa"/>
        <w:tblLayout w:type="fixed"/>
        <w:tblLook w:val="04A0"/>
      </w:tblPr>
      <w:tblGrid>
        <w:gridCol w:w="1701"/>
        <w:gridCol w:w="709"/>
        <w:gridCol w:w="710"/>
        <w:gridCol w:w="709"/>
        <w:gridCol w:w="710"/>
        <w:gridCol w:w="710"/>
        <w:gridCol w:w="540"/>
      </w:tblGrid>
      <w:tr w:rsidR="00892647" w:rsidRPr="001B4D33" w:rsidTr="00E24788">
        <w:trPr>
          <w:trHeight w:val="227"/>
        </w:trPr>
        <w:tc>
          <w:tcPr>
            <w:tcW w:w="1701" w:type="dxa"/>
            <w:noWrap/>
            <w:vAlign w:val="center"/>
            <w:hideMark/>
          </w:tcPr>
          <w:p w:rsidR="00892647" w:rsidRPr="001B4D33" w:rsidRDefault="00892647" w:rsidP="00E24788">
            <w:pPr>
              <w:tabs>
                <w:tab w:val="left" w:pos="284"/>
              </w:tabs>
              <w:rPr>
                <w:bCs/>
                <w:sz w:val="20"/>
              </w:rPr>
            </w:pPr>
            <w:r w:rsidRPr="001B4D33">
              <w:rPr>
                <w:bCs/>
                <w:sz w:val="20"/>
              </w:rPr>
              <w:t>αριθμός τέκνων</w:t>
            </w:r>
          </w:p>
        </w:tc>
        <w:tc>
          <w:tcPr>
            <w:tcW w:w="709" w:type="dxa"/>
            <w:noWrap/>
            <w:vAlign w:val="center"/>
            <w:hideMark/>
          </w:tcPr>
          <w:p w:rsidR="00892647" w:rsidRPr="001B4D33" w:rsidRDefault="00892647" w:rsidP="00E24788">
            <w:pPr>
              <w:tabs>
                <w:tab w:val="left" w:pos="0"/>
              </w:tabs>
              <w:jc w:val="center"/>
              <w:rPr>
                <w:sz w:val="20"/>
              </w:rPr>
            </w:pPr>
            <w:r w:rsidRPr="001B4D33">
              <w:rPr>
                <w:sz w:val="20"/>
              </w:rPr>
              <w:t>1</w:t>
            </w:r>
          </w:p>
        </w:tc>
        <w:tc>
          <w:tcPr>
            <w:tcW w:w="710" w:type="dxa"/>
            <w:noWrap/>
            <w:vAlign w:val="center"/>
            <w:hideMark/>
          </w:tcPr>
          <w:p w:rsidR="00892647" w:rsidRPr="001B4D33" w:rsidRDefault="00892647" w:rsidP="00E24788">
            <w:pPr>
              <w:tabs>
                <w:tab w:val="left" w:pos="0"/>
              </w:tabs>
              <w:ind w:left="25"/>
              <w:jc w:val="center"/>
              <w:rPr>
                <w:sz w:val="20"/>
              </w:rPr>
            </w:pPr>
            <w:r w:rsidRPr="001B4D33">
              <w:rPr>
                <w:sz w:val="20"/>
              </w:rPr>
              <w:t>2</w:t>
            </w:r>
          </w:p>
        </w:tc>
        <w:tc>
          <w:tcPr>
            <w:tcW w:w="709" w:type="dxa"/>
            <w:noWrap/>
            <w:vAlign w:val="center"/>
            <w:hideMark/>
          </w:tcPr>
          <w:p w:rsidR="00892647" w:rsidRPr="001B4D33" w:rsidRDefault="00892647" w:rsidP="00E24788">
            <w:pPr>
              <w:tabs>
                <w:tab w:val="left" w:pos="82"/>
              </w:tabs>
              <w:ind w:left="82"/>
              <w:jc w:val="center"/>
              <w:rPr>
                <w:sz w:val="20"/>
              </w:rPr>
            </w:pPr>
            <w:r w:rsidRPr="001B4D33">
              <w:rPr>
                <w:sz w:val="20"/>
              </w:rPr>
              <w:t>3</w:t>
            </w:r>
          </w:p>
        </w:tc>
        <w:tc>
          <w:tcPr>
            <w:tcW w:w="710" w:type="dxa"/>
            <w:noWrap/>
            <w:vAlign w:val="center"/>
            <w:hideMark/>
          </w:tcPr>
          <w:p w:rsidR="00892647" w:rsidRPr="001B4D33" w:rsidRDefault="00892647" w:rsidP="00E24788">
            <w:pPr>
              <w:tabs>
                <w:tab w:val="left" w:pos="139"/>
              </w:tabs>
              <w:ind w:left="139"/>
              <w:jc w:val="center"/>
              <w:rPr>
                <w:sz w:val="20"/>
              </w:rPr>
            </w:pPr>
            <w:r w:rsidRPr="001B4D33">
              <w:rPr>
                <w:sz w:val="20"/>
              </w:rPr>
              <w:t>4</w:t>
            </w:r>
          </w:p>
        </w:tc>
        <w:tc>
          <w:tcPr>
            <w:tcW w:w="710" w:type="dxa"/>
            <w:noWrap/>
            <w:vAlign w:val="center"/>
            <w:hideMark/>
          </w:tcPr>
          <w:p w:rsidR="00892647" w:rsidRPr="001B4D33" w:rsidRDefault="00892647" w:rsidP="00E24788">
            <w:pPr>
              <w:tabs>
                <w:tab w:val="left" w:pos="16"/>
              </w:tabs>
              <w:ind w:left="16"/>
              <w:jc w:val="center"/>
              <w:rPr>
                <w:sz w:val="20"/>
              </w:rPr>
            </w:pPr>
            <w:r w:rsidRPr="001B4D33">
              <w:rPr>
                <w:sz w:val="20"/>
              </w:rPr>
              <w:t>5</w:t>
            </w:r>
          </w:p>
        </w:tc>
        <w:tc>
          <w:tcPr>
            <w:tcW w:w="540" w:type="dxa"/>
            <w:hideMark/>
          </w:tcPr>
          <w:p w:rsidR="00892647" w:rsidRPr="001B4D33" w:rsidRDefault="00892647" w:rsidP="00E24788">
            <w:pPr>
              <w:tabs>
                <w:tab w:val="left" w:pos="72"/>
              </w:tabs>
              <w:ind w:left="72"/>
              <w:jc w:val="center"/>
              <w:rPr>
                <w:sz w:val="20"/>
              </w:rPr>
            </w:pPr>
            <w:r w:rsidRPr="001B4D33">
              <w:rPr>
                <w:sz w:val="20"/>
              </w:rPr>
              <w:t>….</w:t>
            </w:r>
          </w:p>
        </w:tc>
      </w:tr>
      <w:tr w:rsidR="00892647" w:rsidRPr="001B4D33" w:rsidTr="00E24788">
        <w:trPr>
          <w:trHeight w:val="227"/>
        </w:trPr>
        <w:tc>
          <w:tcPr>
            <w:tcW w:w="1701" w:type="dxa"/>
            <w:noWrap/>
            <w:vAlign w:val="center"/>
            <w:hideMark/>
          </w:tcPr>
          <w:p w:rsidR="00892647" w:rsidRPr="001B4D33" w:rsidRDefault="00892647" w:rsidP="00E24788">
            <w:pPr>
              <w:tabs>
                <w:tab w:val="left" w:pos="284"/>
              </w:tabs>
              <w:rPr>
                <w:bCs/>
                <w:sz w:val="20"/>
              </w:rPr>
            </w:pPr>
            <w:r w:rsidRPr="001B4D33">
              <w:rPr>
                <w:bCs/>
                <w:sz w:val="20"/>
              </w:rPr>
              <w:t>μονάδες</w:t>
            </w:r>
          </w:p>
        </w:tc>
        <w:tc>
          <w:tcPr>
            <w:tcW w:w="709" w:type="dxa"/>
            <w:noWrap/>
            <w:vAlign w:val="center"/>
            <w:hideMark/>
          </w:tcPr>
          <w:p w:rsidR="00892647" w:rsidRPr="001B4D33" w:rsidRDefault="00892647" w:rsidP="00E24788">
            <w:pPr>
              <w:tabs>
                <w:tab w:val="left" w:pos="0"/>
              </w:tabs>
              <w:jc w:val="center"/>
              <w:rPr>
                <w:sz w:val="20"/>
              </w:rPr>
            </w:pPr>
            <w:r w:rsidRPr="001B4D33">
              <w:rPr>
                <w:sz w:val="20"/>
              </w:rPr>
              <w:t>50</w:t>
            </w:r>
          </w:p>
        </w:tc>
        <w:tc>
          <w:tcPr>
            <w:tcW w:w="710" w:type="dxa"/>
            <w:noWrap/>
            <w:vAlign w:val="center"/>
            <w:hideMark/>
          </w:tcPr>
          <w:p w:rsidR="00892647" w:rsidRPr="001B4D33" w:rsidRDefault="00892647" w:rsidP="00E24788">
            <w:pPr>
              <w:tabs>
                <w:tab w:val="left" w:pos="0"/>
              </w:tabs>
              <w:ind w:left="25"/>
              <w:jc w:val="center"/>
              <w:rPr>
                <w:sz w:val="20"/>
              </w:rPr>
            </w:pPr>
            <w:r w:rsidRPr="001B4D33">
              <w:rPr>
                <w:sz w:val="20"/>
              </w:rPr>
              <w:t>100</w:t>
            </w:r>
          </w:p>
        </w:tc>
        <w:tc>
          <w:tcPr>
            <w:tcW w:w="709" w:type="dxa"/>
            <w:noWrap/>
            <w:vAlign w:val="center"/>
            <w:hideMark/>
          </w:tcPr>
          <w:p w:rsidR="00892647" w:rsidRPr="001B4D33" w:rsidRDefault="00892647" w:rsidP="00E24788">
            <w:pPr>
              <w:tabs>
                <w:tab w:val="left" w:pos="82"/>
              </w:tabs>
              <w:ind w:left="82"/>
              <w:jc w:val="center"/>
              <w:rPr>
                <w:sz w:val="20"/>
              </w:rPr>
            </w:pPr>
            <w:r w:rsidRPr="001B4D33">
              <w:rPr>
                <w:sz w:val="20"/>
              </w:rPr>
              <w:t>150</w:t>
            </w:r>
          </w:p>
        </w:tc>
        <w:tc>
          <w:tcPr>
            <w:tcW w:w="710" w:type="dxa"/>
            <w:noWrap/>
            <w:vAlign w:val="center"/>
            <w:hideMark/>
          </w:tcPr>
          <w:p w:rsidR="00892647" w:rsidRPr="001B4D33" w:rsidRDefault="00892647" w:rsidP="00E24788">
            <w:pPr>
              <w:tabs>
                <w:tab w:val="left" w:pos="139"/>
              </w:tabs>
              <w:ind w:left="139"/>
              <w:jc w:val="center"/>
              <w:rPr>
                <w:sz w:val="20"/>
              </w:rPr>
            </w:pPr>
            <w:r w:rsidRPr="001B4D33">
              <w:rPr>
                <w:sz w:val="20"/>
              </w:rPr>
              <w:t>200</w:t>
            </w:r>
          </w:p>
        </w:tc>
        <w:tc>
          <w:tcPr>
            <w:tcW w:w="710" w:type="dxa"/>
            <w:noWrap/>
            <w:vAlign w:val="center"/>
            <w:hideMark/>
          </w:tcPr>
          <w:p w:rsidR="00892647" w:rsidRPr="001B4D33" w:rsidRDefault="00892647" w:rsidP="00E24788">
            <w:pPr>
              <w:tabs>
                <w:tab w:val="left" w:pos="16"/>
              </w:tabs>
              <w:ind w:left="16"/>
              <w:jc w:val="center"/>
              <w:rPr>
                <w:sz w:val="20"/>
              </w:rPr>
            </w:pPr>
            <w:r w:rsidRPr="001B4D33">
              <w:rPr>
                <w:sz w:val="20"/>
              </w:rPr>
              <w:t>250</w:t>
            </w:r>
          </w:p>
        </w:tc>
        <w:tc>
          <w:tcPr>
            <w:tcW w:w="540" w:type="dxa"/>
            <w:hideMark/>
          </w:tcPr>
          <w:p w:rsidR="00892647" w:rsidRPr="001B4D33" w:rsidRDefault="00892647" w:rsidP="00E24788">
            <w:pPr>
              <w:tabs>
                <w:tab w:val="left" w:pos="72"/>
              </w:tabs>
              <w:ind w:left="72"/>
              <w:jc w:val="center"/>
              <w:rPr>
                <w:sz w:val="20"/>
              </w:rPr>
            </w:pPr>
            <w:r w:rsidRPr="001B4D33">
              <w:rPr>
                <w:sz w:val="20"/>
              </w:rPr>
              <w:t>….</w:t>
            </w:r>
          </w:p>
        </w:tc>
      </w:tr>
    </w:tbl>
    <w:p w:rsidR="00892647" w:rsidRPr="001B4D33" w:rsidRDefault="00892647" w:rsidP="00892647">
      <w:pPr>
        <w:tabs>
          <w:tab w:val="left" w:pos="284"/>
        </w:tabs>
        <w:ind w:left="540"/>
        <w:rPr>
          <w:b/>
          <w:sz w:val="20"/>
        </w:rPr>
      </w:pPr>
    </w:p>
    <w:p w:rsidR="00892647" w:rsidRPr="001B4D33" w:rsidRDefault="00892647" w:rsidP="00892647">
      <w:pPr>
        <w:tabs>
          <w:tab w:val="left" w:pos="284"/>
        </w:tabs>
        <w:rPr>
          <w:b/>
          <w:i/>
          <w:spacing w:val="-4"/>
          <w:sz w:val="20"/>
        </w:rPr>
      </w:pPr>
      <w:r w:rsidRPr="001B4D33">
        <w:rPr>
          <w:b/>
          <w:spacing w:val="-4"/>
          <w:sz w:val="20"/>
        </w:rPr>
        <w:t xml:space="preserve">        7. ΒΑΘΜΟΣ ΒΑΣΙΚΟΥ ΤΙΤΛΟΥ  (για ΠΕ και ΤΕ οι μονάδες του βασικού τίτλου με 2 δεκαδικά ψηφία πολλαπλασιάζονται με το 40, ενώ για ΔΕ με το 20)</w:t>
      </w:r>
    </w:p>
    <w:tbl>
      <w:tblPr>
        <w:tblW w:w="11019" w:type="dxa"/>
        <w:tblInd w:w="-1168" w:type="dxa"/>
        <w:tblLook w:val="01E0"/>
      </w:tblPr>
      <w:tblGrid>
        <w:gridCol w:w="1112"/>
        <w:gridCol w:w="516"/>
        <w:gridCol w:w="386"/>
        <w:gridCol w:w="516"/>
        <w:gridCol w:w="416"/>
        <w:gridCol w:w="516"/>
        <w:gridCol w:w="416"/>
        <w:gridCol w:w="516"/>
        <w:gridCol w:w="416"/>
        <w:gridCol w:w="516"/>
        <w:gridCol w:w="416"/>
        <w:gridCol w:w="516"/>
        <w:gridCol w:w="416"/>
        <w:gridCol w:w="516"/>
        <w:gridCol w:w="416"/>
        <w:gridCol w:w="516"/>
        <w:gridCol w:w="416"/>
        <w:gridCol w:w="516"/>
        <w:gridCol w:w="416"/>
        <w:gridCol w:w="516"/>
        <w:gridCol w:w="416"/>
        <w:gridCol w:w="617"/>
      </w:tblGrid>
      <w:tr w:rsidR="00892647" w:rsidRPr="001B4D33" w:rsidTr="00E24788">
        <w:trPr>
          <w:trHeight w:val="224"/>
        </w:trPr>
        <w:tc>
          <w:tcPr>
            <w:tcW w:w="0" w:type="auto"/>
            <w:vAlign w:val="center"/>
            <w:hideMark/>
          </w:tcPr>
          <w:p w:rsidR="00892647" w:rsidRPr="001B4D33" w:rsidRDefault="00892647" w:rsidP="00E24788">
            <w:pPr>
              <w:tabs>
                <w:tab w:val="left" w:pos="284"/>
              </w:tabs>
              <w:spacing w:line="200" w:lineRule="exact"/>
              <w:rPr>
                <w:bCs/>
                <w:sz w:val="20"/>
              </w:rPr>
            </w:pPr>
            <w:r w:rsidRPr="001B4D33">
              <w:rPr>
                <w:bCs/>
                <w:sz w:val="20"/>
              </w:rPr>
              <w:t>κατηγορίες  ΠΕ &amp; ΤΕ</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5</w:t>
            </w:r>
          </w:p>
        </w:tc>
        <w:tc>
          <w:tcPr>
            <w:tcW w:w="0" w:type="auto"/>
            <w:vAlign w:val="center"/>
            <w:hideMark/>
          </w:tcPr>
          <w:p w:rsidR="00892647" w:rsidRPr="001B4D33" w:rsidRDefault="00892647" w:rsidP="00E24788">
            <w:pPr>
              <w:tabs>
                <w:tab w:val="left" w:pos="284"/>
              </w:tabs>
              <w:spacing w:line="200" w:lineRule="exact"/>
              <w:jc w:val="center"/>
              <w:rPr>
                <w:bCs/>
                <w:spacing w:val="-30"/>
                <w:sz w:val="20"/>
              </w:rPr>
            </w:pPr>
            <w:r w:rsidRPr="001B4D33">
              <w:rPr>
                <w:bCs/>
                <w:spacing w:val="-30"/>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5,5</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6</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6,5</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7</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7,5</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8</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8,5</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9</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9,5</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617" w:type="dxa"/>
            <w:vAlign w:val="center"/>
            <w:hideMark/>
          </w:tcPr>
          <w:p w:rsidR="00892647" w:rsidRPr="001B4D33" w:rsidRDefault="00892647" w:rsidP="00E24788">
            <w:pPr>
              <w:tabs>
                <w:tab w:val="left" w:pos="284"/>
              </w:tabs>
              <w:spacing w:line="200" w:lineRule="exact"/>
              <w:jc w:val="center"/>
              <w:rPr>
                <w:bCs/>
                <w:sz w:val="20"/>
              </w:rPr>
            </w:pPr>
            <w:r w:rsidRPr="001B4D33">
              <w:rPr>
                <w:bCs/>
                <w:sz w:val="20"/>
              </w:rPr>
              <w:t>10</w:t>
            </w:r>
          </w:p>
        </w:tc>
      </w:tr>
      <w:tr w:rsidR="00892647" w:rsidRPr="001B4D33" w:rsidTr="00E24788">
        <w:trPr>
          <w:trHeight w:val="224"/>
        </w:trPr>
        <w:tc>
          <w:tcPr>
            <w:tcW w:w="0" w:type="auto"/>
            <w:vAlign w:val="center"/>
            <w:hideMark/>
          </w:tcPr>
          <w:p w:rsidR="00892647" w:rsidRPr="001B4D33" w:rsidRDefault="00892647" w:rsidP="00E24788">
            <w:pPr>
              <w:tabs>
                <w:tab w:val="left" w:pos="284"/>
              </w:tabs>
              <w:spacing w:line="200" w:lineRule="exact"/>
              <w:rPr>
                <w:bCs/>
                <w:sz w:val="20"/>
              </w:rPr>
            </w:pPr>
            <w:r w:rsidRPr="001B4D33">
              <w:rPr>
                <w:bCs/>
                <w:sz w:val="20"/>
              </w:rPr>
              <w:t>κατηγορία ΔΕ</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10</w:t>
            </w:r>
          </w:p>
        </w:tc>
        <w:tc>
          <w:tcPr>
            <w:tcW w:w="0" w:type="auto"/>
            <w:vAlign w:val="center"/>
            <w:hideMark/>
          </w:tcPr>
          <w:p w:rsidR="00892647" w:rsidRPr="001B4D33" w:rsidRDefault="00892647" w:rsidP="00E24788">
            <w:pPr>
              <w:tabs>
                <w:tab w:val="left" w:pos="284"/>
              </w:tabs>
              <w:spacing w:line="200" w:lineRule="exact"/>
              <w:jc w:val="center"/>
              <w:rPr>
                <w:bCs/>
                <w:spacing w:val="-30"/>
                <w:sz w:val="20"/>
              </w:rPr>
            </w:pPr>
            <w:r w:rsidRPr="001B4D33">
              <w:rPr>
                <w:bCs/>
                <w:spacing w:val="-30"/>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11</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12</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13</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14</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15</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16</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17</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lang w:val="en-US"/>
              </w:rPr>
            </w:pPr>
            <w:r w:rsidRPr="001B4D33">
              <w:rPr>
                <w:bCs/>
                <w:sz w:val="20"/>
              </w:rPr>
              <w:t>1</w:t>
            </w:r>
            <w:r w:rsidRPr="001B4D33">
              <w:rPr>
                <w:bCs/>
                <w:sz w:val="20"/>
                <w:lang w:val="en-US"/>
              </w:rPr>
              <w:t>8</w:t>
            </w:r>
          </w:p>
        </w:tc>
        <w:tc>
          <w:tcPr>
            <w:tcW w:w="0" w:type="auto"/>
            <w:vAlign w:val="center"/>
            <w:hideMark/>
          </w:tcPr>
          <w:p w:rsidR="00892647" w:rsidRPr="001B4D33" w:rsidRDefault="00892647" w:rsidP="00E24788">
            <w:pPr>
              <w:tabs>
                <w:tab w:val="left" w:pos="284"/>
              </w:tabs>
              <w:spacing w:line="200" w:lineRule="exact"/>
              <w:jc w:val="center"/>
              <w:rPr>
                <w:bCs/>
                <w:sz w:val="20"/>
                <w:lang w:val="en-US"/>
              </w:rPr>
            </w:pPr>
            <w:r w:rsidRPr="001B4D33">
              <w:rPr>
                <w:bCs/>
                <w:sz w:val="20"/>
                <w:lang w:val="en-US"/>
              </w:rPr>
              <w:t>…</w:t>
            </w:r>
          </w:p>
        </w:tc>
        <w:tc>
          <w:tcPr>
            <w:tcW w:w="0" w:type="auto"/>
            <w:vAlign w:val="center"/>
            <w:hideMark/>
          </w:tcPr>
          <w:p w:rsidR="00892647" w:rsidRPr="001B4D33" w:rsidRDefault="00892647" w:rsidP="00E24788">
            <w:pPr>
              <w:tabs>
                <w:tab w:val="left" w:pos="284"/>
              </w:tabs>
              <w:spacing w:line="200" w:lineRule="exact"/>
              <w:jc w:val="center"/>
              <w:rPr>
                <w:bCs/>
                <w:sz w:val="20"/>
                <w:lang w:val="en-US"/>
              </w:rPr>
            </w:pPr>
            <w:r w:rsidRPr="001B4D33">
              <w:rPr>
                <w:bCs/>
                <w:sz w:val="20"/>
                <w:lang w:val="en-US"/>
              </w:rPr>
              <w:t>19</w:t>
            </w:r>
          </w:p>
        </w:tc>
        <w:tc>
          <w:tcPr>
            <w:tcW w:w="0" w:type="auto"/>
            <w:vAlign w:val="center"/>
            <w:hideMark/>
          </w:tcPr>
          <w:p w:rsidR="00892647" w:rsidRPr="001B4D33" w:rsidRDefault="00892647" w:rsidP="00E24788">
            <w:pPr>
              <w:tabs>
                <w:tab w:val="left" w:pos="284"/>
              </w:tabs>
              <w:spacing w:line="200" w:lineRule="exact"/>
              <w:jc w:val="center"/>
              <w:rPr>
                <w:bCs/>
                <w:sz w:val="20"/>
                <w:lang w:val="en-US"/>
              </w:rPr>
            </w:pPr>
            <w:r w:rsidRPr="001B4D33">
              <w:rPr>
                <w:bCs/>
                <w:sz w:val="20"/>
                <w:lang w:val="en-US"/>
              </w:rPr>
              <w:t>…</w:t>
            </w:r>
          </w:p>
        </w:tc>
        <w:tc>
          <w:tcPr>
            <w:tcW w:w="617" w:type="dxa"/>
            <w:vAlign w:val="center"/>
            <w:hideMark/>
          </w:tcPr>
          <w:p w:rsidR="00892647" w:rsidRPr="001B4D33" w:rsidRDefault="00892647" w:rsidP="00E24788">
            <w:pPr>
              <w:tabs>
                <w:tab w:val="left" w:pos="284"/>
              </w:tabs>
              <w:spacing w:line="200" w:lineRule="exact"/>
              <w:jc w:val="center"/>
              <w:rPr>
                <w:bCs/>
                <w:sz w:val="20"/>
                <w:lang w:val="en-US"/>
              </w:rPr>
            </w:pPr>
            <w:r w:rsidRPr="001B4D33">
              <w:rPr>
                <w:bCs/>
                <w:sz w:val="20"/>
                <w:lang w:val="en-US"/>
              </w:rPr>
              <w:t>20</w:t>
            </w:r>
          </w:p>
        </w:tc>
      </w:tr>
      <w:tr w:rsidR="00892647" w:rsidRPr="001B4D33" w:rsidTr="00E24788">
        <w:trPr>
          <w:trHeight w:val="224"/>
        </w:trPr>
        <w:tc>
          <w:tcPr>
            <w:tcW w:w="0" w:type="auto"/>
            <w:vAlign w:val="center"/>
            <w:hideMark/>
          </w:tcPr>
          <w:p w:rsidR="00892647" w:rsidRPr="001B4D33" w:rsidRDefault="00892647" w:rsidP="00E24788">
            <w:pPr>
              <w:tabs>
                <w:tab w:val="left" w:pos="284"/>
              </w:tabs>
              <w:spacing w:line="200" w:lineRule="exact"/>
              <w:rPr>
                <w:bCs/>
                <w:sz w:val="20"/>
              </w:rPr>
            </w:pPr>
            <w:r w:rsidRPr="001B4D33">
              <w:rPr>
                <w:bCs/>
                <w:sz w:val="20"/>
              </w:rPr>
              <w:t>μονάδες</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200</w:t>
            </w:r>
          </w:p>
        </w:tc>
        <w:tc>
          <w:tcPr>
            <w:tcW w:w="0" w:type="auto"/>
            <w:vAlign w:val="center"/>
            <w:hideMark/>
          </w:tcPr>
          <w:p w:rsidR="00892647" w:rsidRPr="001B4D33" w:rsidRDefault="00892647" w:rsidP="00E24788">
            <w:pPr>
              <w:tabs>
                <w:tab w:val="left" w:pos="284"/>
              </w:tabs>
              <w:spacing w:line="200" w:lineRule="exact"/>
              <w:jc w:val="center"/>
              <w:rPr>
                <w:bCs/>
                <w:spacing w:val="-30"/>
                <w:sz w:val="20"/>
              </w:rPr>
            </w:pPr>
            <w:r w:rsidRPr="001B4D33">
              <w:rPr>
                <w:bCs/>
                <w:spacing w:val="-30"/>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220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240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260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280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300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320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340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360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380</w:t>
            </w:r>
          </w:p>
        </w:tc>
        <w:tc>
          <w:tcPr>
            <w:tcW w:w="0" w:type="auto"/>
            <w:vAlign w:val="center"/>
            <w:hideMark/>
          </w:tcPr>
          <w:p w:rsidR="00892647" w:rsidRPr="001B4D33" w:rsidRDefault="00892647" w:rsidP="00E24788">
            <w:pPr>
              <w:tabs>
                <w:tab w:val="left" w:pos="284"/>
              </w:tabs>
              <w:spacing w:line="200" w:lineRule="exact"/>
              <w:jc w:val="center"/>
              <w:rPr>
                <w:bCs/>
                <w:sz w:val="20"/>
              </w:rPr>
            </w:pPr>
            <w:r w:rsidRPr="001B4D33">
              <w:rPr>
                <w:bCs/>
                <w:sz w:val="20"/>
              </w:rPr>
              <w:t>…</w:t>
            </w:r>
          </w:p>
        </w:tc>
        <w:tc>
          <w:tcPr>
            <w:tcW w:w="617" w:type="dxa"/>
            <w:vAlign w:val="center"/>
            <w:hideMark/>
          </w:tcPr>
          <w:p w:rsidR="00892647" w:rsidRPr="001B4D33" w:rsidRDefault="00892647" w:rsidP="00E24788">
            <w:pPr>
              <w:tabs>
                <w:tab w:val="left" w:pos="284"/>
              </w:tabs>
              <w:spacing w:line="200" w:lineRule="exact"/>
              <w:jc w:val="center"/>
              <w:rPr>
                <w:bCs/>
                <w:sz w:val="20"/>
              </w:rPr>
            </w:pPr>
            <w:r w:rsidRPr="001B4D33">
              <w:rPr>
                <w:bCs/>
                <w:sz w:val="20"/>
              </w:rPr>
              <w:t>400</w:t>
            </w:r>
          </w:p>
        </w:tc>
      </w:tr>
    </w:tbl>
    <w:p w:rsidR="00892647" w:rsidRPr="001B4D33" w:rsidRDefault="00892647" w:rsidP="00892647">
      <w:pPr>
        <w:tabs>
          <w:tab w:val="left" w:pos="284"/>
        </w:tabs>
        <w:ind w:left="540"/>
        <w:jc w:val="both"/>
        <w:rPr>
          <w:bCs/>
          <w:sz w:val="20"/>
        </w:rPr>
      </w:pPr>
    </w:p>
    <w:p w:rsidR="00892647" w:rsidRPr="001B4D33" w:rsidRDefault="00892647" w:rsidP="00892647">
      <w:pPr>
        <w:tabs>
          <w:tab w:val="left" w:pos="360"/>
        </w:tabs>
        <w:rPr>
          <w:b/>
          <w:sz w:val="20"/>
        </w:rPr>
      </w:pPr>
      <w:r w:rsidRPr="001B4D33">
        <w:rPr>
          <w:b/>
          <w:sz w:val="20"/>
        </w:rPr>
        <w:t xml:space="preserve">       8. ΕΜΠΕΙΡΙΑ (7 μονάδες ανά μήνα εμπειρίας και έως 60 μήνες)</w:t>
      </w:r>
    </w:p>
    <w:tbl>
      <w:tblPr>
        <w:tblW w:w="11057" w:type="dxa"/>
        <w:tblInd w:w="-1168" w:type="dxa"/>
        <w:tblLayout w:type="fixed"/>
        <w:tblLook w:val="04A0"/>
      </w:tblPr>
      <w:tblGrid>
        <w:gridCol w:w="2275"/>
        <w:gridCol w:w="361"/>
        <w:gridCol w:w="433"/>
        <w:gridCol w:w="433"/>
        <w:gridCol w:w="361"/>
        <w:gridCol w:w="361"/>
        <w:gridCol w:w="433"/>
        <w:gridCol w:w="433"/>
        <w:gridCol w:w="433"/>
        <w:gridCol w:w="433"/>
        <w:gridCol w:w="433"/>
        <w:gridCol w:w="433"/>
        <w:gridCol w:w="433"/>
        <w:gridCol w:w="433"/>
        <w:gridCol w:w="433"/>
        <w:gridCol w:w="419"/>
        <w:gridCol w:w="506"/>
        <w:gridCol w:w="506"/>
        <w:gridCol w:w="474"/>
        <w:gridCol w:w="1031"/>
      </w:tblGrid>
      <w:tr w:rsidR="00892647" w:rsidRPr="001B4D33" w:rsidTr="00E24788">
        <w:trPr>
          <w:trHeight w:val="227"/>
        </w:trPr>
        <w:tc>
          <w:tcPr>
            <w:tcW w:w="2275" w:type="dxa"/>
            <w:vAlign w:val="center"/>
            <w:hideMark/>
          </w:tcPr>
          <w:p w:rsidR="00892647" w:rsidRPr="001B4D33" w:rsidRDefault="00892647" w:rsidP="00E24788">
            <w:pPr>
              <w:tabs>
                <w:tab w:val="left" w:pos="284"/>
              </w:tabs>
              <w:rPr>
                <w:sz w:val="20"/>
              </w:rPr>
            </w:pPr>
            <w:r w:rsidRPr="001B4D33">
              <w:rPr>
                <w:sz w:val="20"/>
              </w:rPr>
              <w:t>μήνες εμπειρίας</w:t>
            </w:r>
          </w:p>
        </w:tc>
        <w:tc>
          <w:tcPr>
            <w:tcW w:w="361" w:type="dxa"/>
            <w:vAlign w:val="center"/>
            <w:hideMark/>
          </w:tcPr>
          <w:p w:rsidR="00892647" w:rsidRPr="001B4D33" w:rsidRDefault="00892647" w:rsidP="00E24788">
            <w:pPr>
              <w:tabs>
                <w:tab w:val="left" w:pos="284"/>
              </w:tabs>
              <w:jc w:val="center"/>
              <w:rPr>
                <w:sz w:val="20"/>
              </w:rPr>
            </w:pPr>
            <w:r w:rsidRPr="001B4D33">
              <w:rPr>
                <w:sz w:val="20"/>
              </w:rPr>
              <w:t>1</w:t>
            </w:r>
          </w:p>
        </w:tc>
        <w:tc>
          <w:tcPr>
            <w:tcW w:w="433" w:type="dxa"/>
            <w:vAlign w:val="center"/>
            <w:hideMark/>
          </w:tcPr>
          <w:p w:rsidR="00892647" w:rsidRPr="001B4D33" w:rsidRDefault="00892647" w:rsidP="00E24788">
            <w:pPr>
              <w:tabs>
                <w:tab w:val="left" w:pos="284"/>
              </w:tabs>
              <w:jc w:val="center"/>
              <w:rPr>
                <w:sz w:val="20"/>
              </w:rPr>
            </w:pPr>
            <w:r w:rsidRPr="001B4D33">
              <w:rPr>
                <w:sz w:val="20"/>
              </w:rPr>
              <w:t>2</w:t>
            </w:r>
          </w:p>
        </w:tc>
        <w:tc>
          <w:tcPr>
            <w:tcW w:w="433" w:type="dxa"/>
            <w:vAlign w:val="center"/>
            <w:hideMark/>
          </w:tcPr>
          <w:p w:rsidR="00892647" w:rsidRPr="001B4D33" w:rsidRDefault="00892647" w:rsidP="00E24788">
            <w:pPr>
              <w:tabs>
                <w:tab w:val="left" w:pos="284"/>
              </w:tabs>
              <w:jc w:val="center"/>
              <w:rPr>
                <w:sz w:val="20"/>
              </w:rPr>
            </w:pPr>
            <w:r w:rsidRPr="001B4D33">
              <w:rPr>
                <w:sz w:val="20"/>
              </w:rPr>
              <w:t>3</w:t>
            </w:r>
          </w:p>
        </w:tc>
        <w:tc>
          <w:tcPr>
            <w:tcW w:w="361" w:type="dxa"/>
            <w:vAlign w:val="center"/>
            <w:hideMark/>
          </w:tcPr>
          <w:p w:rsidR="00892647" w:rsidRPr="001B4D33" w:rsidRDefault="00892647" w:rsidP="00E24788">
            <w:pPr>
              <w:tabs>
                <w:tab w:val="left" w:pos="284"/>
              </w:tabs>
              <w:jc w:val="center"/>
              <w:rPr>
                <w:sz w:val="20"/>
              </w:rPr>
            </w:pPr>
            <w:r w:rsidRPr="001B4D33">
              <w:rPr>
                <w:sz w:val="20"/>
              </w:rPr>
              <w:t>4</w:t>
            </w:r>
          </w:p>
        </w:tc>
        <w:tc>
          <w:tcPr>
            <w:tcW w:w="361" w:type="dxa"/>
            <w:vAlign w:val="center"/>
            <w:hideMark/>
          </w:tcPr>
          <w:p w:rsidR="00892647" w:rsidRPr="001B4D33" w:rsidRDefault="00892647" w:rsidP="00E24788">
            <w:pPr>
              <w:tabs>
                <w:tab w:val="left" w:pos="284"/>
              </w:tabs>
              <w:jc w:val="center"/>
              <w:rPr>
                <w:sz w:val="20"/>
              </w:rPr>
            </w:pPr>
            <w:r w:rsidRPr="001B4D33">
              <w:rPr>
                <w:sz w:val="20"/>
              </w:rPr>
              <w:t>5</w:t>
            </w:r>
          </w:p>
        </w:tc>
        <w:tc>
          <w:tcPr>
            <w:tcW w:w="433" w:type="dxa"/>
            <w:vAlign w:val="center"/>
            <w:hideMark/>
          </w:tcPr>
          <w:p w:rsidR="00892647" w:rsidRPr="001B4D33" w:rsidRDefault="00892647" w:rsidP="00E24788">
            <w:pPr>
              <w:tabs>
                <w:tab w:val="left" w:pos="284"/>
              </w:tabs>
              <w:jc w:val="center"/>
              <w:rPr>
                <w:sz w:val="20"/>
              </w:rPr>
            </w:pPr>
            <w:r w:rsidRPr="001B4D33">
              <w:rPr>
                <w:sz w:val="20"/>
              </w:rPr>
              <w:t>6</w:t>
            </w:r>
          </w:p>
        </w:tc>
        <w:tc>
          <w:tcPr>
            <w:tcW w:w="433" w:type="dxa"/>
            <w:vAlign w:val="center"/>
            <w:hideMark/>
          </w:tcPr>
          <w:p w:rsidR="00892647" w:rsidRPr="001B4D33" w:rsidRDefault="00892647" w:rsidP="00E24788">
            <w:pPr>
              <w:tabs>
                <w:tab w:val="left" w:pos="284"/>
              </w:tabs>
              <w:jc w:val="center"/>
              <w:rPr>
                <w:sz w:val="20"/>
              </w:rPr>
            </w:pPr>
            <w:r w:rsidRPr="001B4D33">
              <w:rPr>
                <w:sz w:val="20"/>
              </w:rPr>
              <w:t>7</w:t>
            </w:r>
          </w:p>
        </w:tc>
        <w:tc>
          <w:tcPr>
            <w:tcW w:w="433" w:type="dxa"/>
            <w:vAlign w:val="center"/>
            <w:hideMark/>
          </w:tcPr>
          <w:p w:rsidR="00892647" w:rsidRPr="001B4D33" w:rsidRDefault="00892647" w:rsidP="00E24788">
            <w:pPr>
              <w:tabs>
                <w:tab w:val="left" w:pos="284"/>
              </w:tabs>
              <w:jc w:val="center"/>
              <w:rPr>
                <w:sz w:val="20"/>
              </w:rPr>
            </w:pPr>
            <w:r w:rsidRPr="001B4D33">
              <w:rPr>
                <w:sz w:val="20"/>
              </w:rPr>
              <w:t>8</w:t>
            </w:r>
          </w:p>
        </w:tc>
        <w:tc>
          <w:tcPr>
            <w:tcW w:w="433" w:type="dxa"/>
            <w:vAlign w:val="center"/>
            <w:hideMark/>
          </w:tcPr>
          <w:p w:rsidR="00892647" w:rsidRPr="001B4D33" w:rsidRDefault="00892647" w:rsidP="00E24788">
            <w:pPr>
              <w:tabs>
                <w:tab w:val="left" w:pos="284"/>
              </w:tabs>
              <w:jc w:val="center"/>
              <w:rPr>
                <w:sz w:val="20"/>
              </w:rPr>
            </w:pPr>
            <w:r w:rsidRPr="001B4D33">
              <w:rPr>
                <w:sz w:val="20"/>
              </w:rPr>
              <w:t>9</w:t>
            </w:r>
          </w:p>
        </w:tc>
        <w:tc>
          <w:tcPr>
            <w:tcW w:w="433" w:type="dxa"/>
            <w:vAlign w:val="center"/>
            <w:hideMark/>
          </w:tcPr>
          <w:p w:rsidR="00892647" w:rsidRPr="001B4D33" w:rsidRDefault="00892647" w:rsidP="00E24788">
            <w:pPr>
              <w:tabs>
                <w:tab w:val="left" w:pos="284"/>
              </w:tabs>
              <w:jc w:val="center"/>
              <w:rPr>
                <w:sz w:val="20"/>
              </w:rPr>
            </w:pPr>
            <w:r w:rsidRPr="001B4D33">
              <w:rPr>
                <w:sz w:val="20"/>
              </w:rPr>
              <w:t>10</w:t>
            </w:r>
          </w:p>
        </w:tc>
        <w:tc>
          <w:tcPr>
            <w:tcW w:w="433" w:type="dxa"/>
            <w:vAlign w:val="center"/>
            <w:hideMark/>
          </w:tcPr>
          <w:p w:rsidR="00892647" w:rsidRPr="001B4D33" w:rsidRDefault="00892647" w:rsidP="00E24788">
            <w:pPr>
              <w:tabs>
                <w:tab w:val="left" w:pos="284"/>
              </w:tabs>
              <w:jc w:val="center"/>
              <w:rPr>
                <w:sz w:val="20"/>
              </w:rPr>
            </w:pPr>
            <w:r w:rsidRPr="001B4D33">
              <w:rPr>
                <w:sz w:val="20"/>
              </w:rPr>
              <w:t>11</w:t>
            </w:r>
          </w:p>
        </w:tc>
        <w:tc>
          <w:tcPr>
            <w:tcW w:w="433" w:type="dxa"/>
            <w:vAlign w:val="center"/>
            <w:hideMark/>
          </w:tcPr>
          <w:p w:rsidR="00892647" w:rsidRPr="001B4D33" w:rsidRDefault="00892647" w:rsidP="00E24788">
            <w:pPr>
              <w:tabs>
                <w:tab w:val="left" w:pos="284"/>
              </w:tabs>
              <w:jc w:val="center"/>
              <w:rPr>
                <w:sz w:val="20"/>
              </w:rPr>
            </w:pPr>
            <w:r w:rsidRPr="001B4D33">
              <w:rPr>
                <w:sz w:val="20"/>
              </w:rPr>
              <w:t>12</w:t>
            </w:r>
          </w:p>
        </w:tc>
        <w:tc>
          <w:tcPr>
            <w:tcW w:w="433" w:type="dxa"/>
            <w:vAlign w:val="center"/>
            <w:hideMark/>
          </w:tcPr>
          <w:p w:rsidR="00892647" w:rsidRPr="001B4D33" w:rsidRDefault="00892647" w:rsidP="00E24788">
            <w:pPr>
              <w:tabs>
                <w:tab w:val="left" w:pos="284"/>
              </w:tabs>
              <w:jc w:val="center"/>
              <w:rPr>
                <w:sz w:val="20"/>
              </w:rPr>
            </w:pPr>
            <w:r w:rsidRPr="001B4D33">
              <w:rPr>
                <w:sz w:val="20"/>
              </w:rPr>
              <w:t>13</w:t>
            </w:r>
          </w:p>
        </w:tc>
        <w:tc>
          <w:tcPr>
            <w:tcW w:w="433" w:type="dxa"/>
            <w:vAlign w:val="center"/>
            <w:hideMark/>
          </w:tcPr>
          <w:p w:rsidR="00892647" w:rsidRPr="001B4D33" w:rsidRDefault="00892647" w:rsidP="00E24788">
            <w:pPr>
              <w:tabs>
                <w:tab w:val="left" w:pos="284"/>
              </w:tabs>
              <w:jc w:val="center"/>
              <w:rPr>
                <w:sz w:val="20"/>
              </w:rPr>
            </w:pPr>
            <w:r w:rsidRPr="001B4D33">
              <w:rPr>
                <w:sz w:val="20"/>
              </w:rPr>
              <w:t>14</w:t>
            </w:r>
          </w:p>
        </w:tc>
        <w:tc>
          <w:tcPr>
            <w:tcW w:w="419" w:type="dxa"/>
            <w:vAlign w:val="center"/>
            <w:hideMark/>
          </w:tcPr>
          <w:p w:rsidR="00892647" w:rsidRPr="001B4D33" w:rsidRDefault="00892647" w:rsidP="00E24788">
            <w:pPr>
              <w:tabs>
                <w:tab w:val="left" w:pos="284"/>
              </w:tabs>
              <w:jc w:val="center"/>
              <w:rPr>
                <w:sz w:val="20"/>
              </w:rPr>
            </w:pPr>
            <w:r w:rsidRPr="001B4D33">
              <w:rPr>
                <w:sz w:val="20"/>
              </w:rPr>
              <w:t>…</w:t>
            </w:r>
          </w:p>
        </w:tc>
        <w:tc>
          <w:tcPr>
            <w:tcW w:w="506" w:type="dxa"/>
            <w:vAlign w:val="center"/>
            <w:hideMark/>
          </w:tcPr>
          <w:p w:rsidR="00892647" w:rsidRPr="001B4D33" w:rsidRDefault="00892647" w:rsidP="00E24788">
            <w:pPr>
              <w:tabs>
                <w:tab w:val="left" w:pos="284"/>
              </w:tabs>
              <w:jc w:val="center"/>
              <w:rPr>
                <w:sz w:val="20"/>
              </w:rPr>
            </w:pPr>
            <w:r w:rsidRPr="001B4D33">
              <w:rPr>
                <w:sz w:val="20"/>
              </w:rPr>
              <w:t>57</w:t>
            </w:r>
          </w:p>
        </w:tc>
        <w:tc>
          <w:tcPr>
            <w:tcW w:w="506" w:type="dxa"/>
            <w:vAlign w:val="center"/>
            <w:hideMark/>
          </w:tcPr>
          <w:p w:rsidR="00892647" w:rsidRPr="001B4D33" w:rsidRDefault="00892647" w:rsidP="00E24788">
            <w:pPr>
              <w:tabs>
                <w:tab w:val="left" w:pos="284"/>
              </w:tabs>
              <w:jc w:val="center"/>
              <w:rPr>
                <w:sz w:val="20"/>
              </w:rPr>
            </w:pPr>
            <w:r w:rsidRPr="001B4D33">
              <w:rPr>
                <w:sz w:val="20"/>
              </w:rPr>
              <w:t>58</w:t>
            </w:r>
          </w:p>
        </w:tc>
        <w:tc>
          <w:tcPr>
            <w:tcW w:w="474" w:type="dxa"/>
            <w:vAlign w:val="center"/>
            <w:hideMark/>
          </w:tcPr>
          <w:p w:rsidR="00892647" w:rsidRPr="001B4D33" w:rsidRDefault="00892647" w:rsidP="00E24788">
            <w:pPr>
              <w:tabs>
                <w:tab w:val="left" w:pos="284"/>
              </w:tabs>
              <w:jc w:val="center"/>
              <w:rPr>
                <w:sz w:val="20"/>
              </w:rPr>
            </w:pPr>
            <w:r w:rsidRPr="001B4D33">
              <w:rPr>
                <w:sz w:val="20"/>
              </w:rPr>
              <w:t>59</w:t>
            </w:r>
          </w:p>
        </w:tc>
        <w:tc>
          <w:tcPr>
            <w:tcW w:w="1031" w:type="dxa"/>
            <w:vAlign w:val="center"/>
            <w:hideMark/>
          </w:tcPr>
          <w:p w:rsidR="00892647" w:rsidRPr="001B4D33" w:rsidRDefault="00892647" w:rsidP="00E24788">
            <w:pPr>
              <w:tabs>
                <w:tab w:val="left" w:pos="284"/>
              </w:tabs>
              <w:jc w:val="center"/>
              <w:rPr>
                <w:sz w:val="20"/>
              </w:rPr>
            </w:pPr>
            <w:r w:rsidRPr="001B4D33">
              <w:rPr>
                <w:sz w:val="20"/>
              </w:rPr>
              <w:t>60 και άνω</w:t>
            </w:r>
          </w:p>
        </w:tc>
      </w:tr>
      <w:tr w:rsidR="00892647" w:rsidRPr="00FC2755" w:rsidTr="00E24788">
        <w:trPr>
          <w:trHeight w:val="227"/>
        </w:trPr>
        <w:tc>
          <w:tcPr>
            <w:tcW w:w="2275" w:type="dxa"/>
            <w:vAlign w:val="center"/>
            <w:hideMark/>
          </w:tcPr>
          <w:p w:rsidR="00892647" w:rsidRPr="00FC2755" w:rsidRDefault="00892647" w:rsidP="00E24788">
            <w:pPr>
              <w:tabs>
                <w:tab w:val="left" w:pos="284"/>
              </w:tabs>
              <w:rPr>
                <w:szCs w:val="24"/>
              </w:rPr>
            </w:pPr>
            <w:r w:rsidRPr="00FC2755">
              <w:rPr>
                <w:szCs w:val="24"/>
              </w:rPr>
              <w:t>μονάδες</w:t>
            </w:r>
          </w:p>
        </w:tc>
        <w:tc>
          <w:tcPr>
            <w:tcW w:w="361" w:type="dxa"/>
            <w:vAlign w:val="center"/>
            <w:hideMark/>
          </w:tcPr>
          <w:p w:rsidR="00892647" w:rsidRPr="00FC2755" w:rsidRDefault="00892647" w:rsidP="00E24788">
            <w:pPr>
              <w:tabs>
                <w:tab w:val="left" w:pos="284"/>
              </w:tabs>
              <w:jc w:val="center"/>
              <w:rPr>
                <w:szCs w:val="24"/>
              </w:rPr>
            </w:pPr>
            <w:r w:rsidRPr="00FC2755">
              <w:rPr>
                <w:szCs w:val="24"/>
              </w:rPr>
              <w:t>7</w:t>
            </w:r>
          </w:p>
        </w:tc>
        <w:tc>
          <w:tcPr>
            <w:tcW w:w="433" w:type="dxa"/>
            <w:vAlign w:val="center"/>
            <w:hideMark/>
          </w:tcPr>
          <w:p w:rsidR="00892647" w:rsidRPr="00FC2755" w:rsidRDefault="00892647" w:rsidP="00E24788">
            <w:pPr>
              <w:tabs>
                <w:tab w:val="left" w:pos="284"/>
              </w:tabs>
              <w:jc w:val="center"/>
              <w:rPr>
                <w:szCs w:val="24"/>
              </w:rPr>
            </w:pPr>
            <w:r w:rsidRPr="00FC2755">
              <w:rPr>
                <w:szCs w:val="24"/>
              </w:rPr>
              <w:t>14</w:t>
            </w:r>
          </w:p>
        </w:tc>
        <w:tc>
          <w:tcPr>
            <w:tcW w:w="433" w:type="dxa"/>
            <w:vAlign w:val="center"/>
            <w:hideMark/>
          </w:tcPr>
          <w:p w:rsidR="00892647" w:rsidRPr="00FC2755" w:rsidRDefault="00892647" w:rsidP="00E24788">
            <w:pPr>
              <w:tabs>
                <w:tab w:val="left" w:pos="284"/>
              </w:tabs>
              <w:jc w:val="center"/>
              <w:rPr>
                <w:szCs w:val="24"/>
              </w:rPr>
            </w:pPr>
            <w:r w:rsidRPr="00FC2755">
              <w:rPr>
                <w:szCs w:val="24"/>
              </w:rPr>
              <w:t>21</w:t>
            </w:r>
          </w:p>
        </w:tc>
        <w:tc>
          <w:tcPr>
            <w:tcW w:w="361" w:type="dxa"/>
            <w:vAlign w:val="center"/>
            <w:hideMark/>
          </w:tcPr>
          <w:p w:rsidR="00892647" w:rsidRPr="00FC2755" w:rsidRDefault="00892647" w:rsidP="00E24788">
            <w:pPr>
              <w:tabs>
                <w:tab w:val="left" w:pos="284"/>
              </w:tabs>
              <w:jc w:val="center"/>
              <w:rPr>
                <w:szCs w:val="24"/>
              </w:rPr>
            </w:pPr>
            <w:r w:rsidRPr="00FC2755">
              <w:rPr>
                <w:szCs w:val="24"/>
              </w:rPr>
              <w:t>28</w:t>
            </w:r>
          </w:p>
        </w:tc>
        <w:tc>
          <w:tcPr>
            <w:tcW w:w="361" w:type="dxa"/>
            <w:vAlign w:val="center"/>
            <w:hideMark/>
          </w:tcPr>
          <w:p w:rsidR="00892647" w:rsidRPr="00FC2755" w:rsidRDefault="00892647" w:rsidP="00E24788">
            <w:pPr>
              <w:tabs>
                <w:tab w:val="left" w:pos="284"/>
              </w:tabs>
              <w:jc w:val="center"/>
              <w:rPr>
                <w:szCs w:val="24"/>
              </w:rPr>
            </w:pPr>
            <w:r w:rsidRPr="00FC2755">
              <w:rPr>
                <w:szCs w:val="24"/>
              </w:rPr>
              <w:t>35</w:t>
            </w:r>
          </w:p>
        </w:tc>
        <w:tc>
          <w:tcPr>
            <w:tcW w:w="433" w:type="dxa"/>
            <w:vAlign w:val="center"/>
            <w:hideMark/>
          </w:tcPr>
          <w:p w:rsidR="00892647" w:rsidRPr="00FC2755" w:rsidRDefault="00892647" w:rsidP="00E24788">
            <w:pPr>
              <w:tabs>
                <w:tab w:val="left" w:pos="284"/>
              </w:tabs>
              <w:jc w:val="center"/>
              <w:rPr>
                <w:szCs w:val="24"/>
              </w:rPr>
            </w:pPr>
            <w:r w:rsidRPr="00FC2755">
              <w:rPr>
                <w:szCs w:val="24"/>
              </w:rPr>
              <w:t>42</w:t>
            </w:r>
          </w:p>
        </w:tc>
        <w:tc>
          <w:tcPr>
            <w:tcW w:w="433" w:type="dxa"/>
            <w:vAlign w:val="center"/>
            <w:hideMark/>
          </w:tcPr>
          <w:p w:rsidR="00892647" w:rsidRPr="00FC2755" w:rsidRDefault="00892647" w:rsidP="00E24788">
            <w:pPr>
              <w:tabs>
                <w:tab w:val="left" w:pos="284"/>
              </w:tabs>
              <w:jc w:val="center"/>
              <w:rPr>
                <w:szCs w:val="24"/>
              </w:rPr>
            </w:pPr>
            <w:r w:rsidRPr="00FC2755">
              <w:rPr>
                <w:szCs w:val="24"/>
              </w:rPr>
              <w:t>49</w:t>
            </w:r>
          </w:p>
        </w:tc>
        <w:tc>
          <w:tcPr>
            <w:tcW w:w="433" w:type="dxa"/>
            <w:vAlign w:val="center"/>
            <w:hideMark/>
          </w:tcPr>
          <w:p w:rsidR="00892647" w:rsidRPr="00FC2755" w:rsidRDefault="00892647" w:rsidP="00E24788">
            <w:pPr>
              <w:tabs>
                <w:tab w:val="left" w:pos="284"/>
              </w:tabs>
              <w:jc w:val="center"/>
              <w:rPr>
                <w:szCs w:val="24"/>
              </w:rPr>
            </w:pPr>
            <w:r w:rsidRPr="00FC2755">
              <w:rPr>
                <w:szCs w:val="24"/>
              </w:rPr>
              <w:t>56</w:t>
            </w:r>
          </w:p>
        </w:tc>
        <w:tc>
          <w:tcPr>
            <w:tcW w:w="433" w:type="dxa"/>
            <w:vAlign w:val="center"/>
            <w:hideMark/>
          </w:tcPr>
          <w:p w:rsidR="00892647" w:rsidRPr="00FC2755" w:rsidRDefault="00892647" w:rsidP="00E24788">
            <w:pPr>
              <w:tabs>
                <w:tab w:val="left" w:pos="284"/>
              </w:tabs>
              <w:jc w:val="center"/>
              <w:rPr>
                <w:szCs w:val="24"/>
              </w:rPr>
            </w:pPr>
            <w:r w:rsidRPr="00FC2755">
              <w:rPr>
                <w:szCs w:val="24"/>
              </w:rPr>
              <w:t>63</w:t>
            </w:r>
          </w:p>
        </w:tc>
        <w:tc>
          <w:tcPr>
            <w:tcW w:w="433" w:type="dxa"/>
            <w:vAlign w:val="center"/>
            <w:hideMark/>
          </w:tcPr>
          <w:p w:rsidR="00892647" w:rsidRPr="00FC2755" w:rsidRDefault="00892647" w:rsidP="00E24788">
            <w:pPr>
              <w:tabs>
                <w:tab w:val="left" w:pos="284"/>
              </w:tabs>
              <w:jc w:val="center"/>
              <w:rPr>
                <w:szCs w:val="24"/>
              </w:rPr>
            </w:pPr>
            <w:r w:rsidRPr="00FC2755">
              <w:rPr>
                <w:szCs w:val="24"/>
              </w:rPr>
              <w:t>70</w:t>
            </w:r>
          </w:p>
        </w:tc>
        <w:tc>
          <w:tcPr>
            <w:tcW w:w="433" w:type="dxa"/>
            <w:vAlign w:val="center"/>
            <w:hideMark/>
          </w:tcPr>
          <w:p w:rsidR="00892647" w:rsidRPr="00FC2755" w:rsidRDefault="00892647" w:rsidP="00E24788">
            <w:pPr>
              <w:tabs>
                <w:tab w:val="left" w:pos="284"/>
              </w:tabs>
              <w:jc w:val="center"/>
              <w:rPr>
                <w:szCs w:val="24"/>
              </w:rPr>
            </w:pPr>
            <w:r w:rsidRPr="00FC2755">
              <w:rPr>
                <w:szCs w:val="24"/>
              </w:rPr>
              <w:t>77</w:t>
            </w:r>
          </w:p>
        </w:tc>
        <w:tc>
          <w:tcPr>
            <w:tcW w:w="433" w:type="dxa"/>
            <w:vAlign w:val="center"/>
            <w:hideMark/>
          </w:tcPr>
          <w:p w:rsidR="00892647" w:rsidRPr="00FC2755" w:rsidRDefault="00892647" w:rsidP="00E24788">
            <w:pPr>
              <w:tabs>
                <w:tab w:val="left" w:pos="284"/>
              </w:tabs>
              <w:jc w:val="center"/>
              <w:rPr>
                <w:szCs w:val="24"/>
              </w:rPr>
            </w:pPr>
            <w:r w:rsidRPr="00FC2755">
              <w:rPr>
                <w:szCs w:val="24"/>
              </w:rPr>
              <w:t>84</w:t>
            </w:r>
          </w:p>
        </w:tc>
        <w:tc>
          <w:tcPr>
            <w:tcW w:w="433" w:type="dxa"/>
            <w:vAlign w:val="center"/>
            <w:hideMark/>
          </w:tcPr>
          <w:p w:rsidR="00892647" w:rsidRPr="00FC2755" w:rsidRDefault="00892647" w:rsidP="00E24788">
            <w:pPr>
              <w:tabs>
                <w:tab w:val="left" w:pos="284"/>
              </w:tabs>
              <w:jc w:val="center"/>
              <w:rPr>
                <w:szCs w:val="24"/>
              </w:rPr>
            </w:pPr>
            <w:r w:rsidRPr="00FC2755">
              <w:rPr>
                <w:szCs w:val="24"/>
              </w:rPr>
              <w:t>91</w:t>
            </w:r>
          </w:p>
        </w:tc>
        <w:tc>
          <w:tcPr>
            <w:tcW w:w="433" w:type="dxa"/>
            <w:vAlign w:val="center"/>
            <w:hideMark/>
          </w:tcPr>
          <w:p w:rsidR="00892647" w:rsidRPr="00FC2755" w:rsidRDefault="00892647" w:rsidP="00E24788">
            <w:pPr>
              <w:tabs>
                <w:tab w:val="left" w:pos="284"/>
              </w:tabs>
              <w:jc w:val="center"/>
              <w:rPr>
                <w:szCs w:val="24"/>
              </w:rPr>
            </w:pPr>
            <w:r w:rsidRPr="00FC2755">
              <w:rPr>
                <w:szCs w:val="24"/>
              </w:rPr>
              <w:t>98</w:t>
            </w:r>
          </w:p>
        </w:tc>
        <w:tc>
          <w:tcPr>
            <w:tcW w:w="419" w:type="dxa"/>
            <w:vAlign w:val="center"/>
            <w:hideMark/>
          </w:tcPr>
          <w:p w:rsidR="00892647" w:rsidRPr="00FC2755" w:rsidRDefault="00892647" w:rsidP="00E24788">
            <w:pPr>
              <w:tabs>
                <w:tab w:val="left" w:pos="284"/>
              </w:tabs>
              <w:jc w:val="center"/>
              <w:rPr>
                <w:szCs w:val="24"/>
              </w:rPr>
            </w:pPr>
            <w:r w:rsidRPr="00FC2755">
              <w:rPr>
                <w:szCs w:val="24"/>
              </w:rPr>
              <w:t>…</w:t>
            </w:r>
          </w:p>
        </w:tc>
        <w:tc>
          <w:tcPr>
            <w:tcW w:w="506" w:type="dxa"/>
            <w:vAlign w:val="center"/>
            <w:hideMark/>
          </w:tcPr>
          <w:p w:rsidR="00892647" w:rsidRPr="00FC2755" w:rsidRDefault="00892647" w:rsidP="00E24788">
            <w:pPr>
              <w:tabs>
                <w:tab w:val="left" w:pos="284"/>
              </w:tabs>
              <w:jc w:val="center"/>
              <w:rPr>
                <w:szCs w:val="24"/>
              </w:rPr>
            </w:pPr>
            <w:r w:rsidRPr="00FC2755">
              <w:rPr>
                <w:szCs w:val="24"/>
              </w:rPr>
              <w:t>399</w:t>
            </w:r>
          </w:p>
        </w:tc>
        <w:tc>
          <w:tcPr>
            <w:tcW w:w="506" w:type="dxa"/>
            <w:vAlign w:val="center"/>
            <w:hideMark/>
          </w:tcPr>
          <w:p w:rsidR="00892647" w:rsidRPr="00FC2755" w:rsidRDefault="00892647" w:rsidP="00E24788">
            <w:pPr>
              <w:tabs>
                <w:tab w:val="left" w:pos="284"/>
              </w:tabs>
              <w:jc w:val="center"/>
              <w:rPr>
                <w:szCs w:val="24"/>
              </w:rPr>
            </w:pPr>
            <w:r w:rsidRPr="00FC2755">
              <w:rPr>
                <w:szCs w:val="24"/>
              </w:rPr>
              <w:t>406</w:t>
            </w:r>
          </w:p>
        </w:tc>
        <w:tc>
          <w:tcPr>
            <w:tcW w:w="474" w:type="dxa"/>
            <w:vAlign w:val="center"/>
            <w:hideMark/>
          </w:tcPr>
          <w:p w:rsidR="00892647" w:rsidRPr="00FC2755" w:rsidRDefault="00892647" w:rsidP="00E24788">
            <w:pPr>
              <w:tabs>
                <w:tab w:val="left" w:pos="284"/>
              </w:tabs>
              <w:jc w:val="center"/>
              <w:rPr>
                <w:szCs w:val="24"/>
              </w:rPr>
            </w:pPr>
            <w:r w:rsidRPr="00FC2755">
              <w:rPr>
                <w:szCs w:val="24"/>
              </w:rPr>
              <w:t>413</w:t>
            </w:r>
          </w:p>
        </w:tc>
        <w:tc>
          <w:tcPr>
            <w:tcW w:w="1031" w:type="dxa"/>
            <w:vAlign w:val="center"/>
            <w:hideMark/>
          </w:tcPr>
          <w:p w:rsidR="00892647" w:rsidRPr="00FC2755" w:rsidRDefault="00892647" w:rsidP="00E24788">
            <w:pPr>
              <w:tabs>
                <w:tab w:val="left" w:pos="284"/>
              </w:tabs>
              <w:jc w:val="center"/>
              <w:rPr>
                <w:szCs w:val="24"/>
              </w:rPr>
            </w:pPr>
            <w:r w:rsidRPr="00FC2755">
              <w:rPr>
                <w:szCs w:val="24"/>
              </w:rPr>
              <w:t>420</w:t>
            </w:r>
          </w:p>
        </w:tc>
      </w:tr>
    </w:tbl>
    <w:p w:rsidR="00892647" w:rsidRDefault="00892647" w:rsidP="00892647">
      <w:pPr>
        <w:rPr>
          <w:b/>
          <w:szCs w:val="24"/>
          <w:u w:val="single"/>
        </w:rPr>
      </w:pPr>
    </w:p>
    <w:p w:rsidR="00892647" w:rsidRDefault="00892647" w:rsidP="00892647">
      <w:pPr>
        <w:rPr>
          <w:b/>
          <w:szCs w:val="24"/>
          <w:u w:val="single"/>
        </w:rPr>
      </w:pPr>
    </w:p>
    <w:p w:rsidR="00892647" w:rsidRPr="00997355" w:rsidRDefault="00997355" w:rsidP="00892647">
      <w:pPr>
        <w:rPr>
          <w:b/>
          <w:szCs w:val="24"/>
          <w:u w:val="single"/>
        </w:rPr>
      </w:pPr>
      <w:r>
        <w:rPr>
          <w:b/>
          <w:szCs w:val="24"/>
          <w:u w:val="single"/>
        </w:rPr>
        <w:t>ΕΝΤΟΠΙΟΤΗΤΑ</w:t>
      </w:r>
    </w:p>
    <w:p w:rsidR="00997355" w:rsidRPr="00997355" w:rsidRDefault="00997355" w:rsidP="00997355">
      <w:pPr>
        <w:spacing w:before="240"/>
        <w:jc w:val="both"/>
        <w:rPr>
          <w:rFonts w:ascii="Arial" w:hAnsi="Arial" w:cs="Arial"/>
          <w:szCs w:val="24"/>
        </w:rPr>
      </w:pPr>
      <w:r w:rsidRPr="00997355">
        <w:rPr>
          <w:rFonts w:ascii="Arial" w:hAnsi="Arial" w:cs="Arial"/>
          <w:szCs w:val="24"/>
        </w:rPr>
        <w:t xml:space="preserve">Για τις θέσεις με κωδικό </w:t>
      </w:r>
      <w:r w:rsidR="00AC65AF">
        <w:rPr>
          <w:rFonts w:ascii="Arial" w:hAnsi="Arial" w:cs="Arial"/>
          <w:b/>
          <w:szCs w:val="24"/>
        </w:rPr>
        <w:t>100</w:t>
      </w:r>
      <w:r w:rsidRPr="00997355">
        <w:rPr>
          <w:rFonts w:ascii="Arial" w:hAnsi="Arial" w:cs="Arial"/>
          <w:b/>
          <w:szCs w:val="24"/>
        </w:rPr>
        <w:t>, προτάσσονται</w:t>
      </w:r>
      <w:r w:rsidRPr="00997355">
        <w:rPr>
          <w:rFonts w:ascii="Arial" w:hAnsi="Arial" w:cs="Arial"/>
          <w:szCs w:val="24"/>
        </w:rPr>
        <w:t xml:space="preserve"> των λοιπών υποψηφίων, </w:t>
      </w:r>
      <w:r w:rsidRPr="00997355">
        <w:rPr>
          <w:rFonts w:ascii="Arial" w:hAnsi="Arial" w:cs="Arial"/>
          <w:b/>
          <w:szCs w:val="24"/>
        </w:rPr>
        <w:t>που ανήκουν στον ίδιο πίνακα προσόντων,</w:t>
      </w:r>
      <w:r w:rsidRPr="00997355">
        <w:rPr>
          <w:rFonts w:ascii="Arial" w:hAnsi="Arial" w:cs="Arial"/>
          <w:szCs w:val="24"/>
        </w:rPr>
        <w:t xml:space="preserve"> ανεξάρτητα από το σύνολο των μονάδων που συγκεντρώνουν, οι </w:t>
      </w:r>
      <w:r w:rsidRPr="00997355">
        <w:rPr>
          <w:rFonts w:ascii="Arial" w:hAnsi="Arial" w:cs="Arial"/>
          <w:b/>
          <w:szCs w:val="24"/>
        </w:rPr>
        <w:t>μόνιμοι κάτοικοι</w:t>
      </w:r>
      <w:r w:rsidRPr="00997355">
        <w:rPr>
          <w:rFonts w:ascii="Arial" w:hAnsi="Arial" w:cs="Arial"/>
          <w:szCs w:val="24"/>
        </w:rPr>
        <w:t xml:space="preserve"> όλων των παραμεθορίων δήμων </w:t>
      </w:r>
      <w:r w:rsidRPr="00997355">
        <w:rPr>
          <w:rFonts w:ascii="Arial" w:hAnsi="Arial" w:cs="Arial"/>
          <w:b/>
          <w:szCs w:val="24"/>
        </w:rPr>
        <w:t xml:space="preserve">Πωγωνίου, Ζίτσας, Ζαγορίου </w:t>
      </w:r>
      <w:r w:rsidRPr="00997355">
        <w:rPr>
          <w:rFonts w:ascii="Arial" w:hAnsi="Arial" w:cs="Arial"/>
          <w:szCs w:val="24"/>
        </w:rPr>
        <w:t xml:space="preserve">και </w:t>
      </w:r>
      <w:r w:rsidRPr="00997355">
        <w:rPr>
          <w:rFonts w:ascii="Arial" w:hAnsi="Arial" w:cs="Arial"/>
          <w:b/>
          <w:szCs w:val="24"/>
        </w:rPr>
        <w:t>Κόνιτσας του Νομού Ιωαννίνων</w:t>
      </w:r>
      <w:r w:rsidRPr="00997355">
        <w:rPr>
          <w:rFonts w:ascii="Arial" w:hAnsi="Arial" w:cs="Arial"/>
          <w:szCs w:val="24"/>
        </w:rPr>
        <w:t>.</w:t>
      </w:r>
    </w:p>
    <w:p w:rsidR="00997355" w:rsidRPr="00997355" w:rsidRDefault="00997355" w:rsidP="00997355">
      <w:pPr>
        <w:spacing w:before="240"/>
        <w:jc w:val="both"/>
        <w:rPr>
          <w:rFonts w:ascii="Arial" w:hAnsi="Arial" w:cs="Arial"/>
          <w:szCs w:val="24"/>
        </w:rPr>
      </w:pPr>
      <w:r w:rsidRPr="00997355">
        <w:rPr>
          <w:rFonts w:ascii="Arial" w:hAnsi="Arial" w:cs="Arial"/>
          <w:szCs w:val="24"/>
        </w:rPr>
        <w:lastRenderedPageBreak/>
        <w:t xml:space="preserve">Για τις θέσεις με κωδικό </w:t>
      </w:r>
      <w:r w:rsidR="00AC65AF">
        <w:rPr>
          <w:rFonts w:ascii="Arial" w:hAnsi="Arial" w:cs="Arial"/>
          <w:b/>
          <w:szCs w:val="24"/>
        </w:rPr>
        <w:t>101</w:t>
      </w:r>
      <w:r w:rsidRPr="00997355">
        <w:rPr>
          <w:rFonts w:ascii="Arial" w:hAnsi="Arial" w:cs="Arial"/>
          <w:b/>
          <w:szCs w:val="24"/>
        </w:rPr>
        <w:t>, προτάσσονται</w:t>
      </w:r>
      <w:r w:rsidRPr="00997355">
        <w:rPr>
          <w:rFonts w:ascii="Arial" w:hAnsi="Arial" w:cs="Arial"/>
          <w:szCs w:val="24"/>
        </w:rPr>
        <w:t xml:space="preserve"> των λοιπών υποψηφίων, ανεξάρτητα από το σύνολο των μονάδων που συγκεντρώνουν, οι </w:t>
      </w:r>
      <w:r w:rsidRPr="00997355">
        <w:rPr>
          <w:rFonts w:ascii="Arial" w:hAnsi="Arial" w:cs="Arial"/>
          <w:b/>
          <w:szCs w:val="24"/>
        </w:rPr>
        <w:t>μόνιμοι κάτοικοι</w:t>
      </w:r>
      <w:r w:rsidRPr="00997355">
        <w:rPr>
          <w:rFonts w:ascii="Arial" w:hAnsi="Arial" w:cs="Arial"/>
          <w:szCs w:val="24"/>
        </w:rPr>
        <w:t xml:space="preserve"> όλων των παραμεθορίων δήμων </w:t>
      </w:r>
      <w:r w:rsidRPr="00997355">
        <w:rPr>
          <w:rFonts w:ascii="Arial" w:hAnsi="Arial" w:cs="Arial"/>
          <w:b/>
          <w:szCs w:val="24"/>
        </w:rPr>
        <w:t xml:space="preserve">Πωγωνίου, Ζίτσας, Ζαγορίου </w:t>
      </w:r>
      <w:r w:rsidRPr="00997355">
        <w:rPr>
          <w:rFonts w:ascii="Arial" w:hAnsi="Arial" w:cs="Arial"/>
          <w:szCs w:val="24"/>
        </w:rPr>
        <w:t xml:space="preserve">και </w:t>
      </w:r>
      <w:r w:rsidRPr="00997355">
        <w:rPr>
          <w:rFonts w:ascii="Arial" w:hAnsi="Arial" w:cs="Arial"/>
          <w:b/>
          <w:szCs w:val="24"/>
        </w:rPr>
        <w:t>Κόνιτσας του Νομού Ιωαννίνων</w:t>
      </w:r>
      <w:r w:rsidRPr="00997355">
        <w:rPr>
          <w:rFonts w:ascii="Arial" w:hAnsi="Arial" w:cs="Arial"/>
          <w:szCs w:val="24"/>
        </w:rPr>
        <w:t>.</w:t>
      </w:r>
    </w:p>
    <w:p w:rsidR="00892647" w:rsidRPr="00FC2755" w:rsidRDefault="00892647" w:rsidP="00892647">
      <w:pPr>
        <w:spacing w:before="240"/>
        <w:rPr>
          <w:szCs w:val="24"/>
        </w:rPr>
      </w:pPr>
      <w:r w:rsidRPr="001D4023">
        <w:rPr>
          <w:b/>
          <w:szCs w:val="24"/>
          <w:u w:val="single"/>
        </w:rPr>
        <w:t>ΕΜΠΕΙΡΙΑ</w:t>
      </w:r>
    </w:p>
    <w:p w:rsidR="00892647" w:rsidRPr="00FC2755" w:rsidRDefault="00892647" w:rsidP="00892647">
      <w:pPr>
        <w:tabs>
          <w:tab w:val="left" w:pos="426"/>
          <w:tab w:val="left" w:pos="567"/>
        </w:tabs>
        <w:spacing w:before="240"/>
        <w:ind w:right="-425"/>
        <w:jc w:val="both"/>
        <w:rPr>
          <w:b/>
          <w:szCs w:val="24"/>
        </w:rPr>
      </w:pPr>
      <w:r w:rsidRPr="00FC2755">
        <w:rPr>
          <w:b/>
          <w:szCs w:val="24"/>
        </w:rPr>
        <w:t>ΒΑΘΜΟΛΟΓΟΥΜΕΝΗ ΕΜΠΕΙΡΙΑ ΥΠΟΨΗΦΙΩΝ ΚΑΤΗΓΟΡΙΑΣ ΔΕ</w:t>
      </w:r>
    </w:p>
    <w:tbl>
      <w:tblPr>
        <w:tblW w:w="58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7476"/>
      </w:tblGrid>
      <w:tr w:rsidR="00892647" w:rsidRPr="00FC2755" w:rsidTr="00E24788">
        <w:trPr>
          <w:trHeight w:val="847"/>
        </w:trPr>
        <w:tc>
          <w:tcPr>
            <w:tcW w:w="5000" w:type="pct"/>
            <w:gridSpan w:val="2"/>
            <w:tcBorders>
              <w:top w:val="single" w:sz="4" w:space="0" w:color="auto"/>
              <w:left w:val="single" w:sz="4" w:space="0" w:color="auto"/>
              <w:bottom w:val="single" w:sz="4" w:space="0" w:color="auto"/>
              <w:right w:val="single" w:sz="4" w:space="0" w:color="auto"/>
            </w:tcBorders>
            <w:hideMark/>
          </w:tcPr>
          <w:p w:rsidR="00892647" w:rsidRPr="00FC2755" w:rsidRDefault="00892647" w:rsidP="00E24788">
            <w:pPr>
              <w:tabs>
                <w:tab w:val="left" w:pos="567"/>
              </w:tabs>
              <w:spacing w:before="60"/>
              <w:jc w:val="both"/>
              <w:rPr>
                <w:szCs w:val="24"/>
              </w:rPr>
            </w:pPr>
            <w:r w:rsidRPr="00FC2755">
              <w:rPr>
                <w:szCs w:val="24"/>
              </w:rPr>
              <w:t>Ως β</w:t>
            </w:r>
            <w:r w:rsidR="00CB168D">
              <w:rPr>
                <w:szCs w:val="24"/>
              </w:rPr>
              <w:t>αθμολογούμενη εμπειρία για τον παρακάτω κωδικό</w:t>
            </w:r>
            <w:r w:rsidRPr="00FC2755">
              <w:rPr>
                <w:szCs w:val="24"/>
              </w:rPr>
              <w:t xml:space="preserve"> θέσεων νοείται η απασχόληση με σχέση εργασίας ή σύμβαση έργου στο δημόσιο ή ιδιωτικό τομέα ή άσκηση επαγγέλματος σε καθήκοντα ή έργα </w:t>
            </w:r>
            <w:r w:rsidRPr="00FC2755">
              <w:rPr>
                <w:b/>
                <w:szCs w:val="24"/>
              </w:rPr>
              <w:t>συναφή με το αντικείμενο της προς πλήρωση θέσης</w:t>
            </w:r>
            <w:r w:rsidRPr="00FC2755">
              <w:rPr>
                <w:szCs w:val="24"/>
              </w:rPr>
              <w:t>.</w:t>
            </w:r>
          </w:p>
        </w:tc>
      </w:tr>
      <w:tr w:rsidR="00892647" w:rsidRPr="00FC2755" w:rsidTr="00E24788">
        <w:trPr>
          <w:trHeight w:val="379"/>
        </w:trPr>
        <w:tc>
          <w:tcPr>
            <w:tcW w:w="1233"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892647" w:rsidRPr="00FC2755" w:rsidRDefault="00892647" w:rsidP="00E24788">
            <w:pPr>
              <w:tabs>
                <w:tab w:val="left" w:pos="567"/>
              </w:tabs>
              <w:jc w:val="center"/>
              <w:rPr>
                <w:b/>
                <w:szCs w:val="24"/>
              </w:rPr>
            </w:pPr>
            <w:r w:rsidRPr="00FC2755">
              <w:rPr>
                <w:b/>
                <w:szCs w:val="24"/>
              </w:rPr>
              <w:t>ΚΩΔΙΚΟΣ ΘΕΣΕΩΝ</w:t>
            </w:r>
          </w:p>
        </w:tc>
        <w:tc>
          <w:tcPr>
            <w:tcW w:w="3767"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892647" w:rsidRPr="00FC2755" w:rsidRDefault="00892647" w:rsidP="00E24788">
            <w:pPr>
              <w:tabs>
                <w:tab w:val="left" w:pos="567"/>
              </w:tabs>
              <w:jc w:val="center"/>
              <w:rPr>
                <w:b/>
                <w:szCs w:val="24"/>
              </w:rPr>
            </w:pPr>
            <w:r w:rsidRPr="00FC2755">
              <w:rPr>
                <w:b/>
                <w:szCs w:val="24"/>
              </w:rPr>
              <w:t>ΕΜΠΕΙΡΙΑ ΚΑΙ ΤΡΟΠΟΣ ΑΠΟΔΕΙΞΗΣ</w:t>
            </w:r>
          </w:p>
        </w:tc>
      </w:tr>
      <w:tr w:rsidR="00892647" w:rsidRPr="00FC2755" w:rsidTr="00E24788">
        <w:trPr>
          <w:trHeight w:val="2492"/>
        </w:trPr>
        <w:tc>
          <w:tcPr>
            <w:tcW w:w="1233" w:type="pct"/>
            <w:tcBorders>
              <w:top w:val="single" w:sz="4" w:space="0" w:color="auto"/>
              <w:left w:val="single" w:sz="4" w:space="0" w:color="auto"/>
              <w:bottom w:val="single" w:sz="4" w:space="0" w:color="auto"/>
              <w:right w:val="single" w:sz="4" w:space="0" w:color="auto"/>
            </w:tcBorders>
            <w:vAlign w:val="center"/>
          </w:tcPr>
          <w:p w:rsidR="00892647" w:rsidRDefault="00892647" w:rsidP="00E24788">
            <w:pPr>
              <w:tabs>
                <w:tab w:val="left" w:pos="1080"/>
              </w:tabs>
              <w:spacing w:before="240"/>
              <w:jc w:val="center"/>
              <w:rPr>
                <w:b/>
                <w:szCs w:val="24"/>
              </w:rPr>
            </w:pPr>
            <w:r>
              <w:rPr>
                <w:b/>
                <w:szCs w:val="24"/>
              </w:rPr>
              <w:t xml:space="preserve">100 </w:t>
            </w:r>
          </w:p>
        </w:tc>
        <w:tc>
          <w:tcPr>
            <w:tcW w:w="3767" w:type="pct"/>
            <w:tcBorders>
              <w:top w:val="single" w:sz="4" w:space="0" w:color="auto"/>
              <w:left w:val="single" w:sz="4" w:space="0" w:color="auto"/>
              <w:bottom w:val="single" w:sz="4" w:space="0" w:color="auto"/>
              <w:right w:val="single" w:sz="4" w:space="0" w:color="auto"/>
            </w:tcBorders>
          </w:tcPr>
          <w:p w:rsidR="00CB168D" w:rsidRPr="00CB168D" w:rsidRDefault="00CB168D" w:rsidP="00CB168D">
            <w:pPr>
              <w:tabs>
                <w:tab w:val="left" w:pos="567"/>
              </w:tabs>
              <w:suppressAutoHyphens/>
              <w:autoSpaceDN w:val="0"/>
              <w:spacing w:before="60"/>
              <w:jc w:val="both"/>
              <w:textAlignment w:val="baseline"/>
              <w:rPr>
                <w:rFonts w:ascii="Arial" w:hAnsi="Arial" w:cs="Arial"/>
                <w:kern w:val="3"/>
                <w:szCs w:val="24"/>
              </w:rPr>
            </w:pPr>
            <w:r w:rsidRPr="00CB168D">
              <w:rPr>
                <w:rFonts w:ascii="Arial" w:hAnsi="Arial" w:cs="Arial"/>
                <w:kern w:val="3"/>
                <w:szCs w:val="24"/>
              </w:rPr>
              <w:t xml:space="preserve">Η εμπειρία λαμβάνεται υπόψη </w:t>
            </w:r>
            <w:r w:rsidRPr="00CB168D">
              <w:rPr>
                <w:rFonts w:ascii="Arial" w:hAnsi="Arial" w:cs="Arial"/>
                <w:b/>
                <w:kern w:val="3"/>
                <w:szCs w:val="24"/>
              </w:rPr>
              <w:t>μετά την απόκτησητης</w:t>
            </w:r>
            <w:r w:rsidRPr="00CB168D">
              <w:rPr>
                <w:rFonts w:ascii="Arial" w:hAnsi="Arial" w:cs="Arial"/>
                <w:kern w:val="3"/>
                <w:szCs w:val="24"/>
              </w:rPr>
              <w:t xml:space="preserve"> ζητούμενης από την παρούσα ανακοίνωση </w:t>
            </w:r>
            <w:r w:rsidRPr="00CB168D">
              <w:rPr>
                <w:rFonts w:ascii="Arial" w:hAnsi="Arial" w:cs="Arial"/>
                <w:b/>
                <w:kern w:val="3"/>
                <w:szCs w:val="24"/>
              </w:rPr>
              <w:t>επαγγελματικής άδειας οδήγησης αυτοκινήτου Γ΄ κατηγορίας.</w:t>
            </w:r>
          </w:p>
          <w:p w:rsidR="00892647" w:rsidRPr="00FC2755" w:rsidRDefault="00CB168D" w:rsidP="00CB168D">
            <w:pPr>
              <w:jc w:val="both"/>
              <w:rPr>
                <w:szCs w:val="24"/>
              </w:rPr>
            </w:pPr>
            <w:r w:rsidRPr="00CB168D">
              <w:rPr>
                <w:rFonts w:ascii="Arial" w:eastAsia="Lucida Sans Unicode" w:hAnsi="Arial" w:cs="Arial"/>
                <w:kern w:val="3"/>
                <w:szCs w:val="24"/>
                <w:lang w:eastAsia="en-US"/>
              </w:rPr>
              <w:t xml:space="preserve">Για την απόδειξη της εμπειρίας αυτής βλ. δικαιολογητικά </w:t>
            </w:r>
            <w:r w:rsidRPr="00CB168D">
              <w:rPr>
                <w:rFonts w:ascii="Arial" w:eastAsia="Lucida Sans Unicode" w:hAnsi="Arial" w:cs="Arial"/>
                <w:b/>
                <w:kern w:val="3"/>
                <w:szCs w:val="24"/>
                <w:lang w:eastAsia="en-US"/>
              </w:rPr>
              <w:t>περίπτωση Α(1)ή Ειδικές περιπτώσεις απόδειξης εμπειρίας</w:t>
            </w:r>
            <w:r w:rsidRPr="00CB168D">
              <w:rPr>
                <w:rFonts w:ascii="Arial" w:eastAsia="Lucida Sans Unicode" w:hAnsi="Arial" w:cs="Arial"/>
                <w:kern w:val="3"/>
                <w:szCs w:val="24"/>
                <w:lang w:eastAsia="en-US"/>
              </w:rPr>
              <w:t xml:space="preserve"> του Παραρτήματος ανακοινώσεων Συμβάσεων εργασίας Ορισμένου Χρόνου (ΣΟΧ) - ΚΕΦΑΛΑΙΟ </w:t>
            </w:r>
            <w:r w:rsidRPr="00CB168D">
              <w:rPr>
                <w:rFonts w:ascii="Arial" w:eastAsia="Lucida Sans Unicode" w:hAnsi="Arial" w:cs="Arial"/>
                <w:bCs/>
                <w:kern w:val="3"/>
                <w:szCs w:val="24"/>
                <w:lang w:val="en-US" w:eastAsia="en-US"/>
              </w:rPr>
              <w:t>I</w:t>
            </w:r>
            <w:r w:rsidRPr="00CB168D">
              <w:rPr>
                <w:rFonts w:ascii="Arial" w:eastAsia="Lucida Sans Unicode" w:hAnsi="Arial" w:cs="Arial"/>
                <w:bCs/>
                <w:kern w:val="3"/>
                <w:szCs w:val="24"/>
                <w:lang w:eastAsia="en-US"/>
              </w:rPr>
              <w:t>Ι.</w:t>
            </w:r>
            <w:r w:rsidRPr="00CB168D">
              <w:rPr>
                <w:rFonts w:ascii="Arial" w:eastAsia="Lucida Sans Unicode" w:hAnsi="Arial" w:cs="Arial"/>
                <w:kern w:val="3"/>
                <w:szCs w:val="24"/>
                <w:lang w:eastAsia="en-US"/>
              </w:rPr>
              <w:t>, στοιχείο 16. Πιστοποιητικά απόδειξης εμπειρίας.</w:t>
            </w:r>
          </w:p>
        </w:tc>
      </w:tr>
    </w:tbl>
    <w:p w:rsidR="00CB168D" w:rsidRPr="00CB168D" w:rsidRDefault="00CB168D" w:rsidP="00CB168D">
      <w:pPr>
        <w:tabs>
          <w:tab w:val="left" w:pos="426"/>
          <w:tab w:val="left" w:pos="567"/>
        </w:tabs>
        <w:spacing w:before="240"/>
        <w:ind w:right="-425"/>
        <w:jc w:val="both"/>
        <w:rPr>
          <w:rFonts w:ascii="Arial" w:hAnsi="Arial" w:cs="Arial"/>
          <w:b/>
          <w:szCs w:val="24"/>
        </w:rPr>
      </w:pPr>
      <w:r w:rsidRPr="00CB168D">
        <w:rPr>
          <w:rFonts w:ascii="Arial" w:hAnsi="Arial" w:cs="Arial"/>
          <w:b/>
          <w:sz w:val="22"/>
          <w:szCs w:val="22"/>
        </w:rPr>
        <w:t>ΒΑΘΜΟΛΟΓΟΥΜΕΝΗ ΕΜΠΕΙΡΙΑ ΥΠΟΨΗΦΙΩΝ ΚΑΤΗΓΟΡΙΑΣ ΥΕ</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671"/>
        <w:gridCol w:w="7088"/>
      </w:tblGrid>
      <w:tr w:rsidR="00CB168D" w:rsidRPr="00CB168D" w:rsidTr="0083644D">
        <w:trPr>
          <w:trHeight w:val="420"/>
          <w:tblCellSpacing w:w="0" w:type="dxa"/>
        </w:trPr>
        <w:tc>
          <w:tcPr>
            <w:tcW w:w="9759" w:type="dxa"/>
            <w:gridSpan w:val="2"/>
            <w:tcBorders>
              <w:top w:val="outset" w:sz="6" w:space="0" w:color="000000"/>
              <w:left w:val="outset" w:sz="6" w:space="0" w:color="000000"/>
              <w:bottom w:val="outset" w:sz="6" w:space="0" w:color="000000"/>
              <w:right w:val="outset" w:sz="6" w:space="0" w:color="000000"/>
            </w:tcBorders>
            <w:hideMark/>
          </w:tcPr>
          <w:p w:rsidR="00CB168D" w:rsidRPr="00CB168D" w:rsidRDefault="00CB168D" w:rsidP="00CB168D">
            <w:pPr>
              <w:spacing w:before="62" w:after="119"/>
              <w:jc w:val="both"/>
              <w:rPr>
                <w:szCs w:val="24"/>
              </w:rPr>
            </w:pPr>
            <w:r w:rsidRPr="00CB168D">
              <w:rPr>
                <w:rFonts w:ascii="Arial" w:hAnsi="Arial" w:cs="Arial"/>
                <w:szCs w:val="24"/>
              </w:rPr>
              <w:t xml:space="preserve">Ως βαθμολογούμενη εμπειρία για τον παρακάτω κωδικό θέσεων της </w:t>
            </w:r>
            <w:r w:rsidRPr="00CB168D">
              <w:rPr>
                <w:rFonts w:ascii="Arial" w:hAnsi="Arial" w:cs="Arial"/>
                <w:b/>
                <w:bCs/>
                <w:szCs w:val="24"/>
              </w:rPr>
              <w:t xml:space="preserve">κατηγορίας υποχρεωτικής εκπαίδευσης (ΥΕ) </w:t>
            </w:r>
            <w:r w:rsidRPr="00CB168D">
              <w:rPr>
                <w:rFonts w:ascii="Arial" w:hAnsi="Arial" w:cs="Arial"/>
                <w:szCs w:val="24"/>
              </w:rPr>
              <w:t xml:space="preserve">λαμβάνεται υπόψη η απασχόληση σε </w:t>
            </w:r>
            <w:r w:rsidRPr="00CB168D">
              <w:rPr>
                <w:rFonts w:ascii="Arial" w:hAnsi="Arial" w:cs="Arial"/>
                <w:b/>
                <w:bCs/>
                <w:szCs w:val="24"/>
              </w:rPr>
              <w:t>οποιαδήποτε καθήκοντα</w:t>
            </w:r>
            <w:r w:rsidRPr="00CB168D">
              <w:rPr>
                <w:rFonts w:ascii="Arial" w:hAnsi="Arial" w:cs="Arial"/>
                <w:szCs w:val="24"/>
              </w:rPr>
              <w:t xml:space="preserve">. </w:t>
            </w:r>
          </w:p>
        </w:tc>
      </w:tr>
      <w:tr w:rsidR="00CB168D" w:rsidRPr="00CB168D" w:rsidTr="0083644D">
        <w:trPr>
          <w:trHeight w:val="150"/>
          <w:tblCellSpacing w:w="0" w:type="dxa"/>
        </w:trPr>
        <w:tc>
          <w:tcPr>
            <w:tcW w:w="2671" w:type="dxa"/>
            <w:tcBorders>
              <w:top w:val="outset" w:sz="6" w:space="0" w:color="000000"/>
              <w:left w:val="outset" w:sz="6" w:space="0" w:color="000000"/>
              <w:bottom w:val="outset" w:sz="6" w:space="0" w:color="000000"/>
              <w:right w:val="outset" w:sz="6" w:space="0" w:color="000000"/>
            </w:tcBorders>
            <w:shd w:val="clear" w:color="auto" w:fill="E5FFFF"/>
            <w:vAlign w:val="center"/>
            <w:hideMark/>
          </w:tcPr>
          <w:p w:rsidR="00CB168D" w:rsidRPr="00CB168D" w:rsidRDefault="00CB168D" w:rsidP="00CB168D">
            <w:pPr>
              <w:spacing w:before="100" w:beforeAutospacing="1" w:after="119" w:line="150" w:lineRule="atLeast"/>
              <w:jc w:val="center"/>
              <w:rPr>
                <w:szCs w:val="24"/>
              </w:rPr>
            </w:pPr>
            <w:r w:rsidRPr="00CB168D">
              <w:rPr>
                <w:rFonts w:ascii="Arial" w:hAnsi="Arial" w:cs="Arial"/>
                <w:b/>
                <w:bCs/>
                <w:sz w:val="20"/>
              </w:rPr>
              <w:t>ΚΩΔΙΚΟΣ ΘΕΣΕΩΝ</w:t>
            </w:r>
          </w:p>
        </w:tc>
        <w:tc>
          <w:tcPr>
            <w:tcW w:w="7088" w:type="dxa"/>
            <w:tcBorders>
              <w:top w:val="outset" w:sz="6" w:space="0" w:color="000000"/>
              <w:left w:val="outset" w:sz="6" w:space="0" w:color="000000"/>
              <w:bottom w:val="outset" w:sz="6" w:space="0" w:color="000000"/>
              <w:right w:val="outset" w:sz="6" w:space="0" w:color="000000"/>
            </w:tcBorders>
            <w:shd w:val="clear" w:color="auto" w:fill="E5FFFF"/>
            <w:vAlign w:val="center"/>
            <w:hideMark/>
          </w:tcPr>
          <w:p w:rsidR="00CB168D" w:rsidRPr="00CB168D" w:rsidRDefault="00CB168D" w:rsidP="00CB168D">
            <w:pPr>
              <w:spacing w:before="100" w:beforeAutospacing="1" w:after="119" w:line="150" w:lineRule="atLeast"/>
              <w:jc w:val="center"/>
              <w:rPr>
                <w:szCs w:val="24"/>
              </w:rPr>
            </w:pPr>
            <w:r w:rsidRPr="00CB168D">
              <w:rPr>
                <w:rFonts w:ascii="Arial" w:hAnsi="Arial" w:cs="Arial"/>
                <w:b/>
                <w:bCs/>
                <w:sz w:val="20"/>
              </w:rPr>
              <w:t>ΕΜΠΕΙΡΙΑ ΚΑΙ ΤΡΟΠΟΣ ΑΠΟΔΕΙΞΗΣ</w:t>
            </w:r>
          </w:p>
        </w:tc>
      </w:tr>
      <w:tr w:rsidR="00CB168D" w:rsidRPr="00CB168D" w:rsidTr="0083644D">
        <w:trPr>
          <w:trHeight w:val="975"/>
          <w:tblCellSpacing w:w="0" w:type="dxa"/>
        </w:trPr>
        <w:tc>
          <w:tcPr>
            <w:tcW w:w="2671" w:type="dxa"/>
            <w:tcBorders>
              <w:top w:val="outset" w:sz="6" w:space="0" w:color="000000"/>
              <w:left w:val="outset" w:sz="6" w:space="0" w:color="000000"/>
              <w:bottom w:val="outset" w:sz="6" w:space="0" w:color="000000"/>
              <w:right w:val="outset" w:sz="6" w:space="0" w:color="000000"/>
            </w:tcBorders>
            <w:hideMark/>
          </w:tcPr>
          <w:p w:rsidR="00CB168D" w:rsidRPr="00CB168D" w:rsidRDefault="00CB168D" w:rsidP="00CB168D">
            <w:pPr>
              <w:spacing w:before="238"/>
              <w:jc w:val="center"/>
              <w:rPr>
                <w:szCs w:val="24"/>
              </w:rPr>
            </w:pPr>
            <w:r>
              <w:rPr>
                <w:rFonts w:ascii="Arial" w:hAnsi="Arial" w:cs="Arial"/>
                <w:b/>
                <w:bCs/>
                <w:sz w:val="22"/>
                <w:szCs w:val="22"/>
              </w:rPr>
              <w:t>101</w:t>
            </w:r>
          </w:p>
          <w:p w:rsidR="00CB168D" w:rsidRPr="00CB168D" w:rsidRDefault="00CB168D" w:rsidP="00CB168D">
            <w:pPr>
              <w:spacing w:before="119" w:after="119"/>
              <w:jc w:val="center"/>
              <w:rPr>
                <w:szCs w:val="24"/>
              </w:rPr>
            </w:pPr>
          </w:p>
        </w:tc>
        <w:tc>
          <w:tcPr>
            <w:tcW w:w="7088" w:type="dxa"/>
            <w:tcBorders>
              <w:top w:val="outset" w:sz="6" w:space="0" w:color="000000"/>
              <w:left w:val="outset" w:sz="6" w:space="0" w:color="000000"/>
              <w:bottom w:val="outset" w:sz="6" w:space="0" w:color="000000"/>
              <w:right w:val="outset" w:sz="6" w:space="0" w:color="000000"/>
            </w:tcBorders>
            <w:hideMark/>
          </w:tcPr>
          <w:p w:rsidR="00CB168D" w:rsidRPr="00CB168D" w:rsidRDefault="00CB168D" w:rsidP="00CB168D">
            <w:pPr>
              <w:spacing w:before="62" w:after="119"/>
              <w:jc w:val="both"/>
              <w:rPr>
                <w:rFonts w:ascii="Arial" w:hAnsi="Arial" w:cs="Arial"/>
                <w:szCs w:val="24"/>
              </w:rPr>
            </w:pPr>
            <w:r w:rsidRPr="00CB168D">
              <w:rPr>
                <w:rFonts w:ascii="Arial" w:hAnsi="Arial" w:cs="Arial"/>
                <w:szCs w:val="24"/>
              </w:rPr>
              <w:t xml:space="preserve">Για την απόδειξη της εμπειρίας αυτής βλ. δικαιολογητικά </w:t>
            </w:r>
            <w:r w:rsidRPr="00CB168D">
              <w:rPr>
                <w:rFonts w:ascii="Arial" w:hAnsi="Arial" w:cs="Arial"/>
                <w:b/>
                <w:bCs/>
                <w:szCs w:val="24"/>
              </w:rPr>
              <w:t>περίπτωση Γή Ειδικές περιπτώσεις απόδειξης εμπειρίας</w:t>
            </w:r>
            <w:r w:rsidRPr="00CB168D">
              <w:rPr>
                <w:rFonts w:ascii="Arial" w:hAnsi="Arial" w:cs="Arial"/>
                <w:szCs w:val="24"/>
              </w:rPr>
              <w:t xml:space="preserve"> του Παραρτήματος ανακοινώσεων Συμβάσεων εργασίας Ορισμένου Χρόνου (ΣΟΧ) - ΚΕΦΑΛΑΙΟ </w:t>
            </w:r>
            <w:r w:rsidRPr="00CB168D">
              <w:rPr>
                <w:rFonts w:ascii="Arial" w:hAnsi="Arial" w:cs="Arial"/>
                <w:szCs w:val="24"/>
                <w:lang w:val="en-US"/>
              </w:rPr>
              <w:t>I</w:t>
            </w:r>
            <w:r w:rsidRPr="00CB168D">
              <w:rPr>
                <w:rFonts w:ascii="Arial" w:hAnsi="Arial" w:cs="Arial"/>
                <w:szCs w:val="24"/>
              </w:rPr>
              <w:t>Ι., στοιχείο 16. Πιστοποιητικά απόδειξης εμπειρίας.</w:t>
            </w:r>
          </w:p>
        </w:tc>
      </w:tr>
    </w:tbl>
    <w:p w:rsidR="00892647" w:rsidRPr="00FC2755" w:rsidRDefault="00892647" w:rsidP="00892647">
      <w:pPr>
        <w:tabs>
          <w:tab w:val="left" w:pos="1080"/>
        </w:tabs>
        <w:spacing w:before="240"/>
        <w:jc w:val="both"/>
        <w:rPr>
          <w:b/>
          <w:szCs w:val="24"/>
        </w:rPr>
      </w:pPr>
      <w:r w:rsidRPr="00FC2755">
        <w:rPr>
          <w:b/>
          <w:szCs w:val="24"/>
        </w:rPr>
        <w:t xml:space="preserve">Οι τρόποι υπολογισμού της εμπειρίας περιγράφονται αναλυτικά στο «Παράρτημα ανακοινώσεων Συμβάσεων εργασίας Ορισμένου Χρόνου (ΣΟΧ)» (βλ. ΚΕΦΑΛΑΙΟ </w:t>
      </w:r>
      <w:r w:rsidRPr="00FC2755">
        <w:rPr>
          <w:b/>
          <w:bCs/>
          <w:szCs w:val="24"/>
          <w:lang w:val="en-US"/>
        </w:rPr>
        <w:t>I</w:t>
      </w:r>
      <w:r w:rsidRPr="00FC2755">
        <w:rPr>
          <w:b/>
          <w:bCs/>
          <w:szCs w:val="24"/>
        </w:rPr>
        <w:t>.</w:t>
      </w:r>
      <w:r w:rsidRPr="00FC2755">
        <w:rPr>
          <w:b/>
          <w:szCs w:val="24"/>
        </w:rPr>
        <w:t xml:space="preserve">, ενότητα Ε., υποενότητα «ΤΡΟΠΟΙ ΥΠΟΛΟΓΙΣΜΟΥ ΕΜΠΕΙΡΙΑΣ»).  </w:t>
      </w:r>
    </w:p>
    <w:p w:rsidR="00892647" w:rsidRPr="00FC2755" w:rsidRDefault="00892647" w:rsidP="00892647">
      <w:pPr>
        <w:tabs>
          <w:tab w:val="left" w:pos="0"/>
          <w:tab w:val="left" w:pos="567"/>
        </w:tabs>
        <w:rPr>
          <w:b/>
          <w:szCs w:val="24"/>
          <w:u w:val="single"/>
        </w:rPr>
      </w:pPr>
    </w:p>
    <w:p w:rsidR="00892647" w:rsidRDefault="00892647" w:rsidP="00892647">
      <w:pPr>
        <w:tabs>
          <w:tab w:val="left" w:pos="0"/>
          <w:tab w:val="left" w:pos="567"/>
        </w:tabs>
        <w:spacing w:line="276" w:lineRule="auto"/>
        <w:rPr>
          <w:b/>
          <w:bCs/>
          <w:u w:val="single"/>
        </w:rPr>
      </w:pPr>
      <w:r>
        <w:rPr>
          <w:b/>
          <w:bCs/>
          <w:u w:val="single"/>
        </w:rPr>
        <w:t>ΑΠΑΡΑΙΤΗΤΑ ΔΙΚΑΙΟΛΟΓΗΤΙΚΑ</w:t>
      </w:r>
    </w:p>
    <w:p w:rsidR="00892647" w:rsidRDefault="00892647" w:rsidP="00892647">
      <w:pPr>
        <w:tabs>
          <w:tab w:val="left" w:pos="0"/>
        </w:tabs>
        <w:jc w:val="both"/>
        <w:rPr>
          <w:rFonts w:ascii="Arial" w:hAnsi="Arial" w:cs="Arial"/>
          <w:sz w:val="22"/>
          <w:szCs w:val="22"/>
        </w:rPr>
      </w:pPr>
      <w:r w:rsidRPr="00A971A4">
        <w:rPr>
          <w:rFonts w:ascii="Arial" w:hAnsi="Arial" w:cs="Arial"/>
          <w:sz w:val="22"/>
          <w:szCs w:val="22"/>
        </w:rPr>
        <w:t xml:space="preserve">Οι υποψήφιοι για την απόδειξη των ΑΠΑΙΤΟΥΜΕΝΩΝ ΠΡΟΣΟΝΤΩΝ (βλ. ΠΙΝΑΚΑ Β), των λοιπών ιδιοτήτων τους και της εμπειρίας τους </w:t>
      </w:r>
      <w:r w:rsidR="00CB168D">
        <w:rPr>
          <w:rFonts w:ascii="Arial" w:hAnsi="Arial" w:cs="Arial"/>
          <w:sz w:val="22"/>
          <w:szCs w:val="22"/>
        </w:rPr>
        <w:t>οφείλουν να προσκομίσουν όλα τα</w:t>
      </w:r>
      <w:r w:rsidRPr="00A971A4">
        <w:rPr>
          <w:rFonts w:ascii="Arial" w:hAnsi="Arial" w:cs="Arial"/>
          <w:sz w:val="22"/>
          <w:szCs w:val="22"/>
        </w:rPr>
        <w:t xml:space="preserve"> απαιτούμενα από την παρούσα ανακοίνωση και το </w:t>
      </w:r>
      <w:r w:rsidRPr="00A971A4">
        <w:rPr>
          <w:rFonts w:ascii="Arial" w:hAnsi="Arial" w:cs="Arial"/>
          <w:b/>
          <w:sz w:val="22"/>
          <w:szCs w:val="22"/>
        </w:rPr>
        <w:t>«Παράρτημα ανακοινώσεων Συμβάσεων εργασίας Ορισμένου Χρόνου (ΣΟΧ)»</w:t>
      </w:r>
      <w:r w:rsidRPr="00A971A4">
        <w:rPr>
          <w:rFonts w:ascii="Arial" w:hAnsi="Arial" w:cs="Arial"/>
          <w:sz w:val="22"/>
          <w:szCs w:val="22"/>
        </w:rPr>
        <w:t xml:space="preserve"> δικαιολογητικά, σύμφωνα με τα οριζόμενα στην ενότητα «ΠΡΟΣΚΟΜΙΣΗ ΤΙΤΛΩΝ, </w:t>
      </w:r>
      <w:r w:rsidRPr="00A971A4">
        <w:rPr>
          <w:rFonts w:ascii="Arial" w:hAnsi="Arial" w:cs="Arial"/>
          <w:sz w:val="22"/>
          <w:szCs w:val="22"/>
        </w:rPr>
        <w:lastRenderedPageBreak/>
        <w:t>ΠΙΣΤΟΠΟΙΗΤΙΚΩΝ ΚΑΙ ΒΕΒΑΙΩΣΕΩΝ» του Κεφαλαίου ΙΙ του  ανωτέρω Παραρτήματος.</w:t>
      </w:r>
    </w:p>
    <w:p w:rsidR="00892647" w:rsidRPr="00FE3826" w:rsidRDefault="00892647" w:rsidP="00892647">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sidRPr="00FE3826">
        <w:rPr>
          <w:rFonts w:ascii="Arial" w:hAnsi="Arial" w:cs="Arial"/>
          <w:b/>
          <w:szCs w:val="24"/>
        </w:rPr>
        <w:t>Κατά τα λοιπά ισχύουν τα οριζόμενα στο «Παράρτημα ανακοινώσεων Συμβάσεων εργασίας Ορισμένου Χρόνου (ΣΟΧ)».</w:t>
      </w:r>
    </w:p>
    <w:p w:rsidR="00892647" w:rsidRPr="00A076F6" w:rsidRDefault="00CB168D" w:rsidP="00892647">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b/>
          <w:szCs w:val="24"/>
        </w:rPr>
        <w:t>ΠΡΟΣΟΧΗ</w:t>
      </w:r>
      <w:r w:rsidR="00892647" w:rsidRPr="00FE3826">
        <w:rPr>
          <w:rFonts w:ascii="Arial" w:hAnsi="Arial" w:cs="Arial"/>
          <w:b/>
          <w:szCs w:val="24"/>
        </w:rPr>
        <w:t>:</w:t>
      </w:r>
      <w:r w:rsidR="00892647" w:rsidRPr="00FE3826">
        <w:rPr>
          <w:rFonts w:ascii="Arial" w:hAnsi="Arial" w:cs="Arial"/>
          <w:szCs w:val="24"/>
        </w:rPr>
        <w:t xml:space="preserve"> Μετά την τελευταία αναμόρφωση του Παραρτήματος </w:t>
      </w:r>
      <w:r>
        <w:rPr>
          <w:rFonts w:ascii="Arial" w:hAnsi="Arial" w:cs="Arial"/>
          <w:szCs w:val="24"/>
        </w:rPr>
        <w:t xml:space="preserve">ΣΟΧ </w:t>
      </w:r>
      <w:r w:rsidR="00892647" w:rsidRPr="00FE3826">
        <w:rPr>
          <w:rFonts w:ascii="Arial" w:hAnsi="Arial" w:cs="Arial"/>
          <w:szCs w:val="24"/>
        </w:rPr>
        <w:t xml:space="preserve">επισημαίνεται τροποποίηση σχετικά με τον </w:t>
      </w:r>
      <w:r w:rsidR="00892647" w:rsidRPr="00FE3826">
        <w:rPr>
          <w:rFonts w:ascii="Arial" w:hAnsi="Arial" w:cs="Arial"/>
          <w:b/>
          <w:szCs w:val="24"/>
        </w:rPr>
        <w:t>ΤΡΟΠΟ ΑΠΟΔΕΙΞΗΣ ΤΟΥ ΚΡΙΤΗΡΙΟΥ ΤΗΣ ΠΟΛΥΤΕΚΝΙΚΗΣ ΙΔΙΟΤΗΤΑΣ.</w:t>
      </w:r>
    </w:p>
    <w:p w:rsidR="00892647" w:rsidRPr="00ED0C75" w:rsidRDefault="00892647" w:rsidP="00892647">
      <w:pPr>
        <w:pStyle w:val="a3"/>
        <w:keepNext/>
        <w:tabs>
          <w:tab w:val="left" w:pos="567"/>
        </w:tabs>
        <w:ind w:left="0"/>
        <w:rPr>
          <w:rFonts w:ascii="Arial" w:hAnsi="Arial" w:cs="Arial"/>
          <w:b/>
          <w:sz w:val="32"/>
          <w:szCs w:val="32"/>
          <w:u w:val="single"/>
        </w:rPr>
      </w:pPr>
    </w:p>
    <w:p w:rsidR="00892647" w:rsidRPr="00A971A4" w:rsidRDefault="00892647" w:rsidP="00892647">
      <w:pPr>
        <w:pStyle w:val="a3"/>
        <w:keepNext/>
        <w:tabs>
          <w:tab w:val="left" w:pos="567"/>
        </w:tabs>
        <w:ind w:left="0"/>
        <w:rPr>
          <w:rFonts w:ascii="Arial" w:hAnsi="Arial" w:cs="Arial"/>
          <w:b/>
          <w:sz w:val="22"/>
          <w:szCs w:val="22"/>
          <w:u w:val="single"/>
        </w:rPr>
      </w:pPr>
      <w:r w:rsidRPr="00A971A4">
        <w:rPr>
          <w:rFonts w:ascii="Arial" w:hAnsi="Arial" w:cs="Arial"/>
          <w:b/>
          <w:sz w:val="22"/>
          <w:szCs w:val="22"/>
          <w:u w:val="single"/>
        </w:rPr>
        <w:t xml:space="preserve">ΚΕΦΑΛΑΙΟ ΠΡΩΤΟ: Δημοσίευση της ανακοίνωσης </w:t>
      </w:r>
    </w:p>
    <w:p w:rsidR="00892647" w:rsidRPr="00A971A4" w:rsidRDefault="00892647" w:rsidP="00892647">
      <w:pPr>
        <w:pStyle w:val="a3"/>
        <w:tabs>
          <w:tab w:val="left" w:pos="567"/>
        </w:tabs>
        <w:spacing w:before="120"/>
        <w:ind w:left="0"/>
        <w:jc w:val="both"/>
        <w:rPr>
          <w:rFonts w:ascii="Arial" w:hAnsi="Arial" w:cs="Arial"/>
          <w:sz w:val="22"/>
          <w:szCs w:val="22"/>
        </w:rPr>
      </w:pPr>
      <w:r w:rsidRPr="00A971A4">
        <w:rPr>
          <w:rFonts w:ascii="Arial" w:hAnsi="Arial" w:cs="Arial"/>
          <w:b/>
          <w:sz w:val="22"/>
          <w:szCs w:val="22"/>
        </w:rPr>
        <w:t>Περίληψη</w:t>
      </w:r>
      <w:r w:rsidRPr="00A971A4">
        <w:rPr>
          <w:rFonts w:ascii="Arial" w:hAnsi="Arial" w:cs="Arial"/>
          <w:sz w:val="22"/>
          <w:szCs w:val="22"/>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 εφόσον εκδίδονται. Σε περίπτωση που εκδίδεται μία εφημερίδα (ημερήσια ή εβδομαδιαία) η δημοσίευση θα γίνει στην εφημερίδα αυτή δύο (2) φορές.</w:t>
      </w:r>
    </w:p>
    <w:p w:rsidR="00892647" w:rsidRPr="00A971A4" w:rsidRDefault="00892647" w:rsidP="00892647">
      <w:pPr>
        <w:pStyle w:val="a3"/>
        <w:tabs>
          <w:tab w:val="left" w:pos="567"/>
        </w:tabs>
        <w:spacing w:before="120"/>
        <w:ind w:left="0"/>
        <w:jc w:val="both"/>
        <w:rPr>
          <w:rFonts w:ascii="Arial" w:hAnsi="Arial" w:cs="Arial"/>
          <w:sz w:val="22"/>
          <w:szCs w:val="22"/>
        </w:rPr>
      </w:pPr>
      <w:r w:rsidRPr="00A971A4">
        <w:rPr>
          <w:rFonts w:ascii="Arial" w:hAnsi="Arial" w:cs="Arial"/>
          <w:b/>
          <w:sz w:val="22"/>
          <w:szCs w:val="22"/>
        </w:rPr>
        <w:t xml:space="preserve">Ανάρτηση </w:t>
      </w:r>
      <w:r w:rsidRPr="00A971A4">
        <w:rPr>
          <w:rFonts w:ascii="Arial" w:hAnsi="Arial" w:cs="Arial"/>
          <w:sz w:val="22"/>
          <w:szCs w:val="22"/>
        </w:rPr>
        <w:t>ολόκληρης της ανακοίνωσης [</w:t>
      </w:r>
      <w:r w:rsidRPr="00A971A4">
        <w:rPr>
          <w:rFonts w:ascii="Arial" w:hAnsi="Arial" w:cs="Arial"/>
          <w:b/>
          <w:sz w:val="22"/>
          <w:szCs w:val="22"/>
        </w:rPr>
        <w:t>μαζί</w:t>
      </w:r>
      <w:r w:rsidRPr="00A971A4">
        <w:rPr>
          <w:rFonts w:ascii="Arial" w:hAnsi="Arial" w:cs="Arial"/>
          <w:sz w:val="22"/>
          <w:szCs w:val="22"/>
        </w:rPr>
        <w:t xml:space="preserve"> με το «Παράρτημα ανακοινώσεων Συμβάσεων εργασίας Ορισμένου Χρόνου (ΣΟΧ) με σήμανση έκδοσης </w:t>
      </w:r>
      <w:r w:rsidRPr="00FE3826">
        <w:rPr>
          <w:rFonts w:ascii="Arial" w:hAnsi="Arial" w:cs="Arial"/>
          <w:b/>
          <w:sz w:val="22"/>
          <w:szCs w:val="22"/>
        </w:rPr>
        <w:t>« 23-</w:t>
      </w:r>
      <w:r w:rsidR="008805F9">
        <w:rPr>
          <w:rFonts w:ascii="Arial" w:hAnsi="Arial" w:cs="Arial"/>
          <w:b/>
          <w:sz w:val="22"/>
          <w:szCs w:val="22"/>
        </w:rPr>
        <w:t>0</w:t>
      </w:r>
      <w:r w:rsidRPr="00FE3826">
        <w:rPr>
          <w:rFonts w:ascii="Arial" w:hAnsi="Arial" w:cs="Arial"/>
          <w:b/>
          <w:sz w:val="22"/>
          <w:szCs w:val="22"/>
        </w:rPr>
        <w:t>1-2015»</w:t>
      </w:r>
      <w:r w:rsidRPr="00A971A4">
        <w:rPr>
          <w:rFonts w:ascii="Arial" w:hAnsi="Arial" w:cs="Arial"/>
          <w:sz w:val="22"/>
          <w:szCs w:val="22"/>
        </w:rPr>
        <w:t xml:space="preserve"> να γίνει στο χώρο των ανακοινώσεων του δημοτικού  καταστήματος του δήμου Κόνιτσας. Θα συνταχθεί και </w:t>
      </w:r>
      <w:r w:rsidRPr="00A971A4">
        <w:rPr>
          <w:rFonts w:ascii="Arial" w:hAnsi="Arial" w:cs="Arial"/>
          <w:b/>
          <w:bCs/>
          <w:sz w:val="22"/>
          <w:szCs w:val="22"/>
        </w:rPr>
        <w:t>σχετικό πρακτικό ανάρτησης</w:t>
      </w:r>
      <w:r w:rsidRPr="00A971A4">
        <w:rPr>
          <w:rFonts w:ascii="Arial" w:hAnsi="Arial" w:cs="Arial"/>
          <w:b/>
          <w:sz w:val="22"/>
          <w:szCs w:val="22"/>
        </w:rPr>
        <w:t>στο φορέα</w:t>
      </w:r>
      <w:r w:rsidRPr="00A971A4">
        <w:rPr>
          <w:rFonts w:ascii="Arial" w:hAnsi="Arial" w:cs="Arial"/>
          <w:sz w:val="22"/>
          <w:szCs w:val="22"/>
        </w:rPr>
        <w:t xml:space="preserve"> (σύμφωνα με το άρθρο 21 παρ. 9 του Ν. 2190/1994 όπως ισχύει), το οποίο θα αποσταλεί </w:t>
      </w:r>
      <w:r w:rsidRPr="00A971A4">
        <w:rPr>
          <w:rFonts w:ascii="Arial" w:hAnsi="Arial" w:cs="Arial"/>
          <w:b/>
          <w:sz w:val="22"/>
          <w:szCs w:val="22"/>
          <w:u w:val="single"/>
        </w:rPr>
        <w:t>αυθημερόν</w:t>
      </w:r>
      <w:r w:rsidRPr="00A971A4">
        <w:rPr>
          <w:rFonts w:ascii="Arial" w:hAnsi="Arial" w:cs="Arial"/>
          <w:sz w:val="22"/>
          <w:szCs w:val="22"/>
        </w:rPr>
        <w:t xml:space="preserve"> στο ΑΣΕΠ </w:t>
      </w:r>
      <w:r w:rsidRPr="00A971A4">
        <w:rPr>
          <w:rFonts w:ascii="Arial" w:hAnsi="Arial" w:cs="Arial"/>
          <w:bCs/>
          <w:sz w:val="22"/>
          <w:szCs w:val="22"/>
        </w:rPr>
        <w:t xml:space="preserve">στο </w:t>
      </w:r>
      <w:r w:rsidRPr="00A971A4">
        <w:rPr>
          <w:rFonts w:ascii="Arial" w:hAnsi="Arial" w:cs="Arial"/>
          <w:bCs/>
          <w:sz w:val="22"/>
          <w:szCs w:val="22"/>
          <w:lang w:val="en-US"/>
        </w:rPr>
        <w:t>fax</w:t>
      </w:r>
      <w:r w:rsidRPr="00A971A4">
        <w:rPr>
          <w:rFonts w:ascii="Arial" w:hAnsi="Arial" w:cs="Arial"/>
          <w:bCs/>
          <w:sz w:val="22"/>
          <w:szCs w:val="22"/>
        </w:rPr>
        <w:t xml:space="preserve"> : </w:t>
      </w:r>
      <w:r w:rsidRPr="00A971A4">
        <w:rPr>
          <w:rFonts w:ascii="Arial" w:hAnsi="Arial" w:cs="Arial"/>
          <w:b/>
          <w:bCs/>
          <w:sz w:val="22"/>
          <w:szCs w:val="22"/>
        </w:rPr>
        <w:t xml:space="preserve">210 6467728 </w:t>
      </w:r>
      <w:r w:rsidRPr="00A971A4">
        <w:rPr>
          <w:rFonts w:ascii="Arial" w:hAnsi="Arial" w:cs="Arial"/>
          <w:bCs/>
          <w:sz w:val="22"/>
          <w:szCs w:val="22"/>
        </w:rPr>
        <w:t xml:space="preserve">ή </w:t>
      </w:r>
      <w:r w:rsidRPr="00A971A4">
        <w:rPr>
          <w:rFonts w:ascii="Arial" w:hAnsi="Arial" w:cs="Arial"/>
          <w:b/>
          <w:bCs/>
          <w:sz w:val="22"/>
          <w:szCs w:val="22"/>
        </w:rPr>
        <w:t>2131319188</w:t>
      </w:r>
      <w:r w:rsidRPr="00A971A4">
        <w:rPr>
          <w:rFonts w:ascii="Arial" w:hAnsi="Arial" w:cs="Arial"/>
          <w:bCs/>
          <w:sz w:val="22"/>
          <w:szCs w:val="22"/>
        </w:rPr>
        <w:t>.</w:t>
      </w:r>
    </w:p>
    <w:p w:rsidR="008805F9" w:rsidRDefault="008805F9" w:rsidP="00892647">
      <w:pPr>
        <w:pStyle w:val="1"/>
        <w:tabs>
          <w:tab w:val="clear" w:pos="0"/>
          <w:tab w:val="left" w:pos="567"/>
        </w:tabs>
        <w:rPr>
          <w:rFonts w:ascii="Arial" w:hAnsi="Arial" w:cs="Arial"/>
          <w:sz w:val="22"/>
          <w:szCs w:val="22"/>
        </w:rPr>
      </w:pPr>
    </w:p>
    <w:p w:rsidR="00892647" w:rsidRPr="00A971A4" w:rsidRDefault="00892647" w:rsidP="00892647">
      <w:pPr>
        <w:pStyle w:val="1"/>
        <w:tabs>
          <w:tab w:val="clear" w:pos="0"/>
          <w:tab w:val="left" w:pos="567"/>
        </w:tabs>
        <w:rPr>
          <w:rFonts w:ascii="Arial" w:hAnsi="Arial" w:cs="Arial"/>
          <w:sz w:val="22"/>
          <w:szCs w:val="22"/>
        </w:rPr>
      </w:pPr>
      <w:r w:rsidRPr="00A971A4">
        <w:rPr>
          <w:rFonts w:ascii="Arial" w:hAnsi="Arial" w:cs="Arial"/>
          <w:sz w:val="22"/>
          <w:szCs w:val="22"/>
        </w:rPr>
        <w:t>ΚΕΦΑΛΑΙΟ ΔΕΥΤΕΡΟ: Υποβολή αιτήσεων συμμετοχής</w:t>
      </w:r>
    </w:p>
    <w:p w:rsidR="00892647" w:rsidRPr="00A971A4" w:rsidRDefault="00892647" w:rsidP="00892647">
      <w:pPr>
        <w:pStyle w:val="a3"/>
        <w:spacing w:before="120"/>
        <w:ind w:left="0"/>
        <w:jc w:val="both"/>
        <w:rPr>
          <w:rFonts w:ascii="Arial" w:hAnsi="Arial" w:cs="Arial"/>
          <w:sz w:val="22"/>
          <w:szCs w:val="22"/>
        </w:rPr>
      </w:pPr>
      <w:r w:rsidRPr="00A971A4">
        <w:rPr>
          <w:rFonts w:ascii="Arial" w:hAnsi="Arial" w:cs="Arial"/>
          <w:sz w:val="22"/>
          <w:szCs w:val="22"/>
        </w:rPr>
        <w:t xml:space="preserve">Οι ενδιαφερόμενοι καλούνται να συμπληρώσουν την αίτηση με κωδικό </w:t>
      </w:r>
      <w:r w:rsidRPr="00A971A4">
        <w:rPr>
          <w:rFonts w:ascii="Arial" w:hAnsi="Arial" w:cs="Arial"/>
          <w:b/>
          <w:bCs/>
          <w:smallCaps/>
          <w:sz w:val="22"/>
          <w:szCs w:val="22"/>
        </w:rPr>
        <w:t>εντυποασεπ</w:t>
      </w:r>
      <w:r w:rsidRPr="00A971A4">
        <w:rPr>
          <w:rFonts w:ascii="Arial" w:hAnsi="Arial" w:cs="Arial"/>
          <w:b/>
          <w:bCs/>
          <w:sz w:val="22"/>
          <w:szCs w:val="22"/>
        </w:rPr>
        <w:t xml:space="preserve"> ΣΟΧ.3</w:t>
      </w:r>
      <w:r w:rsidRPr="00A971A4">
        <w:rPr>
          <w:rFonts w:ascii="Arial" w:hAnsi="Arial" w:cs="Arial"/>
          <w:sz w:val="22"/>
          <w:szCs w:val="22"/>
        </w:rPr>
        <w:t xml:space="preserve"> και να την υποβάλουν, είτε </w:t>
      </w:r>
      <w:r w:rsidRPr="00A971A4">
        <w:rPr>
          <w:rFonts w:ascii="Arial" w:hAnsi="Arial" w:cs="Arial"/>
          <w:b/>
          <w:sz w:val="22"/>
          <w:szCs w:val="22"/>
        </w:rPr>
        <w:t>αυτοπροσώπως</w:t>
      </w:r>
      <w:r w:rsidRPr="00A971A4">
        <w:rPr>
          <w:rFonts w:ascii="Arial" w:hAnsi="Arial" w:cs="Arial"/>
          <w:sz w:val="22"/>
          <w:szCs w:val="22"/>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A971A4">
        <w:rPr>
          <w:rFonts w:ascii="Arial" w:hAnsi="Arial" w:cs="Arial"/>
          <w:b/>
          <w:sz w:val="22"/>
          <w:szCs w:val="22"/>
        </w:rPr>
        <w:t>ταχυδρομικάμε συστημένη επιστολή</w:t>
      </w:r>
      <w:r w:rsidRPr="00A971A4">
        <w:rPr>
          <w:rFonts w:ascii="Arial" w:hAnsi="Arial" w:cs="Arial"/>
          <w:sz w:val="22"/>
          <w:szCs w:val="22"/>
        </w:rPr>
        <w:t xml:space="preserve">, στα γραφεία της υπηρεσίας μας στην ακόλουθη διεύθυνση: </w:t>
      </w:r>
      <w:r w:rsidRPr="00A971A4">
        <w:rPr>
          <w:rFonts w:ascii="Arial" w:hAnsi="Arial" w:cs="Arial"/>
          <w:b/>
          <w:sz w:val="22"/>
          <w:szCs w:val="22"/>
        </w:rPr>
        <w:t xml:space="preserve">Δήμος Κόνιτσας, Πλατεία Δημαρχείου, Τ.Κ. 44100 ΚΟΝΙΤΣΑ, υπόψιν κ </w:t>
      </w:r>
      <w:r>
        <w:rPr>
          <w:rFonts w:ascii="Arial" w:hAnsi="Arial" w:cs="Arial"/>
          <w:b/>
          <w:sz w:val="22"/>
          <w:szCs w:val="22"/>
        </w:rPr>
        <w:t xml:space="preserve">Χρήστου Μαργαρίτη </w:t>
      </w:r>
      <w:r w:rsidRPr="00A971A4">
        <w:rPr>
          <w:rFonts w:ascii="Arial" w:hAnsi="Arial" w:cs="Arial"/>
          <w:b/>
          <w:sz w:val="22"/>
          <w:szCs w:val="22"/>
        </w:rPr>
        <w:t xml:space="preserve"> (τηλ. επικοινωνίας: 26553603</w:t>
      </w:r>
      <w:r>
        <w:rPr>
          <w:rFonts w:ascii="Arial" w:hAnsi="Arial" w:cs="Arial"/>
          <w:b/>
          <w:sz w:val="22"/>
          <w:szCs w:val="22"/>
        </w:rPr>
        <w:t>3</w:t>
      </w:r>
      <w:r w:rsidRPr="00A971A4">
        <w:rPr>
          <w:rFonts w:ascii="Arial" w:hAnsi="Arial" w:cs="Arial"/>
          <w:b/>
          <w:sz w:val="22"/>
          <w:szCs w:val="22"/>
        </w:rPr>
        <w:t>3)</w:t>
      </w:r>
      <w:r w:rsidRPr="00A971A4">
        <w:rPr>
          <w:rFonts w:ascii="Arial" w:hAnsi="Arial" w:cs="Arial"/>
          <w:sz w:val="22"/>
          <w:szCs w:val="22"/>
        </w:rPr>
        <w:t>.</w:t>
      </w:r>
    </w:p>
    <w:p w:rsidR="00892647" w:rsidRDefault="00892647" w:rsidP="00892647">
      <w:pPr>
        <w:pStyle w:val="a3"/>
        <w:spacing w:before="120"/>
        <w:ind w:left="0"/>
        <w:jc w:val="both"/>
        <w:rPr>
          <w:rFonts w:ascii="Arial" w:hAnsi="Arial" w:cs="Arial"/>
          <w:sz w:val="22"/>
          <w:szCs w:val="22"/>
        </w:rPr>
      </w:pPr>
      <w:r w:rsidRPr="00A971A4">
        <w:rPr>
          <w:rFonts w:ascii="Arial" w:hAnsi="Arial" w:cs="Arial"/>
          <w:sz w:val="22"/>
          <w:szCs w:val="22"/>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8805F9" w:rsidRPr="008805F9" w:rsidRDefault="008805F9" w:rsidP="008805F9">
      <w:pPr>
        <w:suppressAutoHyphens/>
        <w:spacing w:before="120"/>
        <w:jc w:val="both"/>
        <w:rPr>
          <w:rFonts w:ascii="Arial" w:eastAsia="Calibri" w:hAnsi="Arial" w:cs="Arial"/>
          <w:b/>
          <w:bCs/>
          <w:szCs w:val="24"/>
          <w:lang w:eastAsia="ar-SA"/>
        </w:rPr>
      </w:pPr>
      <w:r w:rsidRPr="008805F9">
        <w:rPr>
          <w:rFonts w:ascii="Arial" w:eastAsia="Calibri" w:hAnsi="Arial" w:cs="Arial"/>
          <w:szCs w:val="24"/>
          <w:lang w:eastAsia="ar-SA"/>
        </w:rPr>
        <w:t xml:space="preserve">Κάθε υποψήφιος δικαιούται να υποβάλει </w:t>
      </w:r>
      <w:r w:rsidRPr="008805F9">
        <w:rPr>
          <w:rFonts w:ascii="Arial" w:eastAsia="Calibri" w:hAnsi="Arial" w:cs="Arial"/>
          <w:b/>
          <w:bCs/>
          <w:szCs w:val="24"/>
          <w:lang w:eastAsia="ar-SA"/>
        </w:rPr>
        <w:t>μία μόνο αίτηση</w:t>
      </w:r>
      <w:r w:rsidRPr="008805F9">
        <w:rPr>
          <w:rFonts w:ascii="Arial" w:eastAsia="Calibri" w:hAnsi="Arial" w:cs="Arial"/>
          <w:szCs w:val="24"/>
          <w:lang w:eastAsia="ar-SA"/>
        </w:rPr>
        <w:t xml:space="preserve"> και για θέσεις </w:t>
      </w:r>
      <w:r w:rsidRPr="008805F9">
        <w:rPr>
          <w:rFonts w:ascii="Arial" w:eastAsia="Calibri" w:hAnsi="Arial" w:cs="Arial"/>
          <w:b/>
          <w:bCs/>
          <w:szCs w:val="24"/>
          <w:lang w:eastAsia="ar-SA"/>
        </w:rPr>
        <w:t>μίας μόνο κατηγορίας</w:t>
      </w:r>
      <w:r w:rsidRPr="008805F9">
        <w:rPr>
          <w:rFonts w:ascii="Arial" w:eastAsia="Calibri" w:hAnsi="Arial" w:cs="Arial"/>
          <w:szCs w:val="24"/>
          <w:lang w:eastAsia="ar-SA"/>
        </w:rPr>
        <w:t xml:space="preserve"> προσωπικού </w:t>
      </w:r>
      <w:r w:rsidRPr="008805F9">
        <w:rPr>
          <w:rFonts w:ascii="Arial" w:eastAsia="Calibri" w:hAnsi="Arial" w:cs="Arial"/>
          <w:b/>
          <w:bCs/>
          <w:szCs w:val="24"/>
          <w:lang w:eastAsia="ar-SA"/>
        </w:rPr>
        <w:t>(ΔΕ ή ΥΕ)</w:t>
      </w:r>
      <w:r w:rsidRPr="008805F9">
        <w:rPr>
          <w:rFonts w:ascii="Arial" w:eastAsia="Calibri" w:hAnsi="Arial" w:cs="Arial"/>
          <w:szCs w:val="24"/>
          <w:lang w:eastAsia="ar-SA"/>
        </w:rPr>
        <w:t xml:space="preserve">. Η σώρευση θέσεων διαφορετικών κατηγοριών προσωπικού σε μία ή περισσότερες αιτήσεις συνεπάγεται αυτοδικαίως σε κάθε περίπτωση </w:t>
      </w:r>
      <w:r w:rsidRPr="008805F9">
        <w:rPr>
          <w:rFonts w:ascii="Arial" w:eastAsia="Calibri" w:hAnsi="Arial" w:cs="Arial"/>
          <w:b/>
          <w:bCs/>
          <w:szCs w:val="24"/>
          <w:lang w:eastAsia="ar-SA"/>
        </w:rPr>
        <w:t>ακύρωση</w:t>
      </w:r>
      <w:r w:rsidRPr="008805F9">
        <w:rPr>
          <w:rFonts w:ascii="Arial" w:eastAsia="Calibri" w:hAnsi="Arial" w:cs="Arial"/>
          <w:szCs w:val="24"/>
          <w:lang w:eastAsia="ar-SA"/>
        </w:rPr>
        <w:t xml:space="preserve"> όλων των αιτήσεων και </w:t>
      </w:r>
      <w:r w:rsidRPr="008805F9">
        <w:rPr>
          <w:rFonts w:ascii="Arial" w:eastAsia="Calibri" w:hAnsi="Arial" w:cs="Arial"/>
          <w:b/>
          <w:bCs/>
          <w:szCs w:val="24"/>
          <w:lang w:eastAsia="ar-SA"/>
        </w:rPr>
        <w:t>αποκλεισμό</w:t>
      </w:r>
      <w:r w:rsidRPr="008805F9">
        <w:rPr>
          <w:rFonts w:ascii="Arial" w:eastAsia="Calibri" w:hAnsi="Arial" w:cs="Arial"/>
          <w:szCs w:val="24"/>
          <w:lang w:eastAsia="ar-SA"/>
        </w:rPr>
        <w:t xml:space="preserve"> του υποψηφίου από την περαιτέρω διαδικασία.</w:t>
      </w:r>
      <w:r w:rsidRPr="008805F9">
        <w:rPr>
          <w:rFonts w:ascii="Arial" w:eastAsia="Calibri" w:hAnsi="Arial" w:cs="Arial"/>
          <w:b/>
          <w:bCs/>
          <w:szCs w:val="24"/>
          <w:lang w:eastAsia="ar-SA"/>
        </w:rPr>
        <w:t xml:space="preserve"> Κατ’ εξαίρεση, σώρευση θέσεων δύο κατηγοριών</w:t>
      </w:r>
      <w:r w:rsidRPr="008805F9">
        <w:rPr>
          <w:rFonts w:ascii="Arial" w:eastAsia="Calibri" w:hAnsi="Arial" w:cs="Arial"/>
          <w:szCs w:val="24"/>
          <w:lang w:eastAsia="ar-SA"/>
        </w:rPr>
        <w:t xml:space="preserve"> και συγκεκριμένα κατηγοριών </w:t>
      </w:r>
      <w:r w:rsidRPr="008805F9">
        <w:rPr>
          <w:rFonts w:ascii="Arial" w:eastAsia="Calibri" w:hAnsi="Arial" w:cs="Arial"/>
          <w:b/>
          <w:bCs/>
          <w:szCs w:val="24"/>
          <w:lang w:eastAsia="ar-SA"/>
        </w:rPr>
        <w:t>ΔΕ και ΥΕ</w:t>
      </w:r>
      <w:r w:rsidRPr="008805F9">
        <w:rPr>
          <w:rFonts w:ascii="Arial" w:eastAsia="Calibri" w:hAnsi="Arial" w:cs="Arial"/>
          <w:szCs w:val="24"/>
          <w:lang w:eastAsia="ar-SA"/>
        </w:rPr>
        <w:t xml:space="preserve"> επιτρέπεται </w:t>
      </w:r>
      <w:r w:rsidRPr="008805F9">
        <w:rPr>
          <w:rFonts w:ascii="Arial" w:eastAsia="Calibri" w:hAnsi="Arial" w:cs="Arial"/>
          <w:b/>
          <w:bCs/>
          <w:szCs w:val="24"/>
          <w:lang w:eastAsia="ar-SA"/>
        </w:rPr>
        <w:t>μόνο</w:t>
      </w:r>
      <w:r w:rsidRPr="008805F9">
        <w:rPr>
          <w:rFonts w:ascii="Arial" w:eastAsia="Calibri" w:hAnsi="Arial" w:cs="Arial"/>
          <w:szCs w:val="24"/>
          <w:lang w:eastAsia="ar-SA"/>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Στην  περίπτωση αυτή ο υποψήφιος της ΥΕ κατηγορίας θα χρησιμοποιήσει </w:t>
      </w:r>
      <w:r w:rsidRPr="008805F9">
        <w:rPr>
          <w:rFonts w:ascii="Arial" w:eastAsia="Calibri" w:hAnsi="Arial" w:cs="Arial"/>
          <w:b/>
          <w:bCs/>
          <w:szCs w:val="24"/>
          <w:lang w:eastAsia="ar-SA"/>
        </w:rPr>
        <w:t>μία μόνο αίτηση</w:t>
      </w:r>
      <w:r w:rsidRPr="008805F9">
        <w:rPr>
          <w:rFonts w:ascii="Arial" w:eastAsia="Calibri" w:hAnsi="Arial" w:cs="Arial"/>
          <w:szCs w:val="24"/>
          <w:lang w:eastAsia="ar-SA"/>
        </w:rPr>
        <w:t xml:space="preserve"> στην οποία θα αναγράψει κατά σειρά προτίμησης το σύνολο των θέσεων (κατηγοριών ΔΕ και ΥΕ) που επιδιώκει.</w:t>
      </w:r>
    </w:p>
    <w:p w:rsidR="008805F9" w:rsidRPr="00A971A4" w:rsidRDefault="008805F9" w:rsidP="00892647">
      <w:pPr>
        <w:pStyle w:val="a3"/>
        <w:spacing w:before="120"/>
        <w:ind w:left="0"/>
        <w:jc w:val="both"/>
        <w:rPr>
          <w:rFonts w:ascii="Arial" w:hAnsi="Arial" w:cs="Arial"/>
          <w:sz w:val="22"/>
          <w:szCs w:val="22"/>
        </w:rPr>
      </w:pPr>
    </w:p>
    <w:p w:rsidR="00892647" w:rsidRPr="00A971A4" w:rsidRDefault="00892647" w:rsidP="00892647">
      <w:pPr>
        <w:pStyle w:val="a3"/>
        <w:spacing w:before="120"/>
        <w:ind w:left="0"/>
        <w:jc w:val="both"/>
        <w:rPr>
          <w:rFonts w:ascii="Arial" w:hAnsi="Arial" w:cs="Arial"/>
          <w:sz w:val="22"/>
          <w:szCs w:val="22"/>
        </w:rPr>
      </w:pPr>
      <w:r w:rsidRPr="00A971A4">
        <w:rPr>
          <w:rFonts w:ascii="Arial" w:hAnsi="Arial" w:cs="Arial"/>
          <w:b/>
          <w:sz w:val="22"/>
          <w:szCs w:val="22"/>
        </w:rPr>
        <w:t>Η προθεσμία υποβολής των αιτήσεων είναι</w:t>
      </w:r>
      <w:r w:rsidRPr="00A971A4">
        <w:rPr>
          <w:rFonts w:ascii="Arial" w:hAnsi="Arial" w:cs="Arial"/>
          <w:b/>
          <w:bCs/>
          <w:sz w:val="22"/>
          <w:szCs w:val="22"/>
        </w:rPr>
        <w:t xml:space="preserve"> δέκα (10) ημέρες </w:t>
      </w:r>
      <w:r w:rsidRPr="00A971A4">
        <w:rPr>
          <w:rFonts w:ascii="Arial" w:hAnsi="Arial" w:cs="Arial"/>
          <w:bCs/>
          <w:sz w:val="22"/>
          <w:szCs w:val="22"/>
        </w:rPr>
        <w:t>(υπολογιζόμενες ημερολογιακά)και</w:t>
      </w:r>
      <w:r w:rsidRPr="00A971A4">
        <w:rPr>
          <w:rFonts w:ascii="Arial" w:hAnsi="Arial" w:cs="Arial"/>
          <w:sz w:val="22"/>
          <w:szCs w:val="22"/>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w:t>
      </w:r>
      <w:r w:rsidRPr="00A971A4">
        <w:rPr>
          <w:rFonts w:ascii="Arial" w:hAnsi="Arial" w:cs="Arial"/>
          <w:sz w:val="22"/>
          <w:szCs w:val="22"/>
        </w:rPr>
        <w:lastRenderedPageBreak/>
        <w:t xml:space="preserve">μας και στο χώρο ανακοινώσεων του δημοτικού ή κοινοτικού καταστήματος,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w:t>
      </w:r>
      <w:r w:rsidR="008805F9">
        <w:rPr>
          <w:rFonts w:ascii="Arial" w:hAnsi="Arial" w:cs="Arial"/>
          <w:sz w:val="22"/>
          <w:szCs w:val="22"/>
        </w:rPr>
        <w:t xml:space="preserve">(δημόσια αργία ή μη εργάσιμη), </w:t>
      </w:r>
      <w:r w:rsidRPr="00A971A4">
        <w:rPr>
          <w:rFonts w:ascii="Arial" w:hAnsi="Arial" w:cs="Arial"/>
          <w:sz w:val="22"/>
          <w:szCs w:val="22"/>
        </w:rPr>
        <w:t>τότε η λήξη της προθεσμίας μετατίθεται την επόμενη εργάσιμη ημέρα.</w:t>
      </w:r>
    </w:p>
    <w:p w:rsidR="00892647" w:rsidRPr="00B0468D" w:rsidRDefault="00892647" w:rsidP="00892647">
      <w:pPr>
        <w:pStyle w:val="a3"/>
        <w:spacing w:before="120"/>
        <w:ind w:left="0"/>
        <w:jc w:val="both"/>
        <w:rPr>
          <w:rFonts w:ascii="Arial" w:hAnsi="Arial" w:cs="Arial"/>
          <w:sz w:val="22"/>
          <w:szCs w:val="22"/>
        </w:rPr>
      </w:pPr>
      <w:r w:rsidRPr="00A971A4">
        <w:rPr>
          <w:rFonts w:ascii="Arial" w:hAnsi="Arial" w:cs="Arial"/>
          <w:sz w:val="22"/>
          <w:szCs w:val="22"/>
        </w:rPr>
        <w:t xml:space="preserve">Οι υποψήφιοι </w:t>
      </w:r>
      <w:r w:rsidRPr="00A971A4">
        <w:rPr>
          <w:rFonts w:ascii="Arial" w:hAnsi="Arial" w:cs="Arial"/>
          <w:b/>
          <w:bCs/>
          <w:sz w:val="22"/>
          <w:szCs w:val="22"/>
        </w:rPr>
        <w:t>μπορούν να αναζητήσουν τα έντυπα</w:t>
      </w:r>
      <w:r w:rsidRPr="00A971A4">
        <w:rPr>
          <w:rFonts w:ascii="Arial" w:hAnsi="Arial" w:cs="Arial"/>
          <w:sz w:val="22"/>
          <w:szCs w:val="22"/>
        </w:rPr>
        <w:t xml:space="preserve"> των αιτήσεων: </w:t>
      </w:r>
      <w:r w:rsidRPr="00A971A4">
        <w:rPr>
          <w:rFonts w:ascii="Arial" w:hAnsi="Arial" w:cs="Arial"/>
          <w:b/>
          <w:bCs/>
          <w:sz w:val="22"/>
          <w:szCs w:val="22"/>
        </w:rPr>
        <w:t>α)</w:t>
      </w:r>
      <w:r w:rsidRPr="00A971A4">
        <w:rPr>
          <w:rFonts w:ascii="Arial" w:hAnsi="Arial" w:cs="Arial"/>
          <w:sz w:val="22"/>
          <w:szCs w:val="22"/>
        </w:rPr>
        <w:t xml:space="preserve"> στην υπηρεσία μας στην ανωτέρω διεύθυνση· </w:t>
      </w:r>
      <w:r w:rsidRPr="00A971A4">
        <w:rPr>
          <w:rFonts w:ascii="Arial" w:hAnsi="Arial" w:cs="Arial"/>
          <w:b/>
          <w:bCs/>
          <w:sz w:val="22"/>
          <w:szCs w:val="22"/>
        </w:rPr>
        <w:t>β)</w:t>
      </w:r>
      <w:r w:rsidRPr="00A971A4">
        <w:rPr>
          <w:rFonts w:ascii="Arial" w:hAnsi="Arial" w:cs="Arial"/>
          <w:sz w:val="22"/>
          <w:szCs w:val="22"/>
        </w:rPr>
        <w:t xml:space="preserve"> στο δικτυακό τόπο του ΑΣΕΠ (</w:t>
      </w:r>
      <w:r w:rsidRPr="00A971A4">
        <w:rPr>
          <w:rFonts w:ascii="Arial" w:hAnsi="Arial" w:cs="Arial"/>
          <w:sz w:val="22"/>
          <w:szCs w:val="22"/>
          <w:lang w:val="en-US"/>
        </w:rPr>
        <w:t>www</w:t>
      </w:r>
      <w:r w:rsidRPr="00A971A4">
        <w:rPr>
          <w:rFonts w:ascii="Arial" w:hAnsi="Arial" w:cs="Arial"/>
          <w:sz w:val="22"/>
          <w:szCs w:val="22"/>
        </w:rPr>
        <w:t>.</w:t>
      </w:r>
      <w:r w:rsidRPr="00A971A4">
        <w:rPr>
          <w:rFonts w:ascii="Arial" w:hAnsi="Arial" w:cs="Arial"/>
          <w:sz w:val="22"/>
          <w:szCs w:val="22"/>
          <w:lang w:val="en-US"/>
        </w:rPr>
        <w:t>asep</w:t>
      </w:r>
      <w:r w:rsidRPr="00A971A4">
        <w:rPr>
          <w:rFonts w:ascii="Arial" w:hAnsi="Arial" w:cs="Arial"/>
          <w:sz w:val="22"/>
          <w:szCs w:val="22"/>
        </w:rPr>
        <w:t>.</w:t>
      </w:r>
      <w:r w:rsidRPr="00A971A4">
        <w:rPr>
          <w:rFonts w:ascii="Arial" w:hAnsi="Arial" w:cs="Arial"/>
          <w:sz w:val="22"/>
          <w:szCs w:val="22"/>
          <w:lang w:val="en-US"/>
        </w:rPr>
        <w:t>gr</w:t>
      </w:r>
      <w:r w:rsidRPr="00A971A4">
        <w:rPr>
          <w:rFonts w:ascii="Arial" w:hAnsi="Arial" w:cs="Arial"/>
          <w:sz w:val="22"/>
          <w:szCs w:val="22"/>
        </w:rPr>
        <w:t xml:space="preserve">) και συγκεκριμένα ακολουθώντας από την κεντρική σελίδα τη διαδρομή: </w:t>
      </w:r>
      <w:r w:rsidRPr="00A971A4">
        <w:rPr>
          <w:rFonts w:ascii="Arial" w:hAnsi="Arial" w:cs="Arial"/>
          <w:b/>
          <w:bCs/>
          <w:sz w:val="22"/>
          <w:szCs w:val="22"/>
        </w:rPr>
        <w:t xml:space="preserve">Έντυπα αιτήσεων </w:t>
      </w:r>
      <w:r w:rsidRPr="00A971A4">
        <w:rPr>
          <w:rFonts w:ascii="Arial" w:hAnsi="Arial" w:cs="Arial"/>
          <w:b/>
          <w:bCs/>
          <w:sz w:val="22"/>
          <w:szCs w:val="22"/>
        </w:rPr>
        <w:sym w:font="Wingdings" w:char="F0E0"/>
      </w:r>
      <w:r w:rsidRPr="00A971A4">
        <w:rPr>
          <w:rFonts w:ascii="Arial" w:hAnsi="Arial" w:cs="Arial"/>
          <w:b/>
          <w:bCs/>
          <w:sz w:val="22"/>
          <w:szCs w:val="22"/>
        </w:rPr>
        <w:t xml:space="preserve"> Διαγωνισμών Φορέων </w:t>
      </w:r>
      <w:r w:rsidRPr="00A971A4">
        <w:rPr>
          <w:rFonts w:ascii="Arial" w:hAnsi="Arial" w:cs="Arial"/>
          <w:b/>
          <w:bCs/>
          <w:sz w:val="22"/>
          <w:szCs w:val="22"/>
        </w:rPr>
        <w:sym w:font="Wingdings" w:char="F0E0"/>
      </w:r>
      <w:r w:rsidRPr="00A971A4">
        <w:rPr>
          <w:rFonts w:ascii="Arial" w:hAnsi="Arial" w:cs="Arial"/>
          <w:b/>
          <w:bCs/>
          <w:sz w:val="22"/>
          <w:szCs w:val="22"/>
        </w:rPr>
        <w:t xml:space="preserve"> Εποχικού (ΣΟΧ)</w:t>
      </w:r>
      <w:r w:rsidRPr="00A971A4">
        <w:rPr>
          <w:rFonts w:ascii="Arial" w:hAnsi="Arial" w:cs="Arial"/>
          <w:sz w:val="22"/>
          <w:szCs w:val="22"/>
        </w:rPr>
        <w:t xml:space="preserve">· </w:t>
      </w:r>
      <w:r w:rsidRPr="00A971A4">
        <w:rPr>
          <w:rFonts w:ascii="Arial" w:hAnsi="Arial" w:cs="Arial"/>
          <w:b/>
          <w:bCs/>
          <w:sz w:val="22"/>
          <w:szCs w:val="22"/>
        </w:rPr>
        <w:t>γ)</w:t>
      </w:r>
      <w:r w:rsidRPr="00A971A4">
        <w:rPr>
          <w:rFonts w:ascii="Arial" w:hAnsi="Arial" w:cs="Arial"/>
          <w:sz w:val="22"/>
          <w:szCs w:val="22"/>
        </w:rPr>
        <w:t xml:space="preserve"> στα κατά τόπους Κέντρα Εξυπηρέτησης Πολιτών (ΚΕΠ) αλλά και στην ηλεκτρονική τους διεύθυνση (</w:t>
      </w:r>
      <w:r w:rsidRPr="00A971A4">
        <w:rPr>
          <w:rFonts w:ascii="Arial" w:hAnsi="Arial" w:cs="Arial"/>
          <w:sz w:val="22"/>
          <w:szCs w:val="22"/>
          <w:lang w:val="en-US"/>
        </w:rPr>
        <w:t>www</w:t>
      </w:r>
      <w:r w:rsidRPr="00A971A4">
        <w:rPr>
          <w:rFonts w:ascii="Arial" w:hAnsi="Arial" w:cs="Arial"/>
          <w:sz w:val="22"/>
          <w:szCs w:val="22"/>
        </w:rPr>
        <w:t>.</w:t>
      </w:r>
      <w:r w:rsidRPr="00A971A4">
        <w:rPr>
          <w:rFonts w:ascii="Arial" w:hAnsi="Arial" w:cs="Arial"/>
          <w:sz w:val="22"/>
          <w:szCs w:val="22"/>
          <w:lang w:val="en-US"/>
        </w:rPr>
        <w:t>kep</w:t>
      </w:r>
      <w:r w:rsidRPr="00A971A4">
        <w:rPr>
          <w:rFonts w:ascii="Arial" w:hAnsi="Arial" w:cs="Arial"/>
          <w:sz w:val="22"/>
          <w:szCs w:val="22"/>
        </w:rPr>
        <w:t>.</w:t>
      </w:r>
      <w:r w:rsidRPr="00A971A4">
        <w:rPr>
          <w:rFonts w:ascii="Arial" w:hAnsi="Arial" w:cs="Arial"/>
          <w:sz w:val="22"/>
          <w:szCs w:val="22"/>
          <w:lang w:val="en-US"/>
        </w:rPr>
        <w:t>gov</w:t>
      </w:r>
      <w:r w:rsidRPr="00A971A4">
        <w:rPr>
          <w:rFonts w:ascii="Arial" w:hAnsi="Arial" w:cs="Arial"/>
          <w:sz w:val="22"/>
          <w:szCs w:val="22"/>
        </w:rPr>
        <w:t>.</w:t>
      </w:r>
      <w:r w:rsidRPr="00A971A4">
        <w:rPr>
          <w:rFonts w:ascii="Arial" w:hAnsi="Arial" w:cs="Arial"/>
          <w:sz w:val="22"/>
          <w:szCs w:val="22"/>
          <w:lang w:val="en-US"/>
        </w:rPr>
        <w:t>gr</w:t>
      </w:r>
      <w:r w:rsidRPr="00A971A4">
        <w:rPr>
          <w:rFonts w:ascii="Arial" w:hAnsi="Arial" w:cs="Arial"/>
          <w:sz w:val="22"/>
          <w:szCs w:val="22"/>
        </w:rPr>
        <w:t xml:space="preserve">), απ' όπου μέσω της διαδρομής: </w:t>
      </w:r>
      <w:r w:rsidRPr="00A971A4">
        <w:rPr>
          <w:rFonts w:ascii="Arial" w:hAnsi="Arial" w:cs="Arial"/>
          <w:b/>
          <w:bCs/>
          <w:sz w:val="22"/>
          <w:szCs w:val="22"/>
        </w:rPr>
        <w:t xml:space="preserve">Σύνδεσμοι </w:t>
      </w:r>
      <w:r w:rsidRPr="00A971A4">
        <w:rPr>
          <w:rFonts w:ascii="Arial" w:hAnsi="Arial" w:cs="Arial"/>
          <w:b/>
          <w:bCs/>
          <w:sz w:val="22"/>
          <w:szCs w:val="22"/>
        </w:rPr>
        <w:sym w:font="Wingdings" w:char="F0E0"/>
      </w:r>
      <w:r w:rsidRPr="00A971A4">
        <w:rPr>
          <w:rFonts w:ascii="Arial" w:hAnsi="Arial" w:cs="Arial"/>
          <w:b/>
          <w:bCs/>
          <w:sz w:val="22"/>
          <w:szCs w:val="22"/>
        </w:rPr>
        <w:t xml:space="preserve"> Ανεξάρτητες και άλλες αρχές </w:t>
      </w:r>
      <w:r w:rsidRPr="00A971A4">
        <w:rPr>
          <w:rFonts w:ascii="Arial" w:hAnsi="Arial" w:cs="Arial"/>
          <w:b/>
          <w:bCs/>
          <w:sz w:val="22"/>
          <w:szCs w:val="22"/>
        </w:rPr>
        <w:sym w:font="Wingdings" w:char="F0E0"/>
      </w:r>
      <w:r w:rsidRPr="00A971A4">
        <w:rPr>
          <w:rFonts w:ascii="Arial" w:hAnsi="Arial" w:cs="Arial"/>
          <w:b/>
          <w:bCs/>
          <w:sz w:val="22"/>
          <w:szCs w:val="22"/>
        </w:rPr>
        <w:t xml:space="preserve"> ΑΣΕΠ</w:t>
      </w:r>
      <w:r w:rsidRPr="00A971A4">
        <w:rPr>
          <w:rFonts w:ascii="Arial" w:hAnsi="Arial" w:cs="Arial"/>
          <w:sz w:val="22"/>
          <w:szCs w:val="22"/>
        </w:rPr>
        <w:t xml:space="preserve"> θα οδηγηθούν στην κεντρική σελίδα του δικτυακού τόπου του ΑΣΕΠ και από εκεί θα έχουν πρόσβαση στα έντυπα μέσω της διαδρομής: </w:t>
      </w:r>
      <w:r w:rsidRPr="00A971A4">
        <w:rPr>
          <w:rFonts w:ascii="Arial" w:hAnsi="Arial" w:cs="Arial"/>
          <w:b/>
          <w:bCs/>
          <w:sz w:val="22"/>
          <w:szCs w:val="22"/>
        </w:rPr>
        <w:t xml:space="preserve">Έντυπα αιτήσεων </w:t>
      </w:r>
      <w:r w:rsidRPr="00A971A4">
        <w:rPr>
          <w:rFonts w:ascii="Arial" w:hAnsi="Arial" w:cs="Arial"/>
          <w:b/>
          <w:bCs/>
          <w:sz w:val="22"/>
          <w:szCs w:val="22"/>
        </w:rPr>
        <w:sym w:font="Wingdings" w:char="F0E0"/>
      </w:r>
      <w:r w:rsidRPr="00A971A4">
        <w:rPr>
          <w:rFonts w:ascii="Arial" w:hAnsi="Arial" w:cs="Arial"/>
          <w:b/>
          <w:bCs/>
          <w:sz w:val="22"/>
          <w:szCs w:val="22"/>
        </w:rPr>
        <w:t xml:space="preserve"> Διαγωνισμών Φορέων </w:t>
      </w:r>
      <w:r w:rsidRPr="00A971A4">
        <w:rPr>
          <w:rFonts w:ascii="Arial" w:hAnsi="Arial" w:cs="Arial"/>
          <w:b/>
          <w:bCs/>
          <w:sz w:val="22"/>
          <w:szCs w:val="22"/>
        </w:rPr>
        <w:sym w:font="Wingdings" w:char="F0E0"/>
      </w:r>
      <w:r w:rsidRPr="00A971A4">
        <w:rPr>
          <w:rFonts w:ascii="Arial" w:hAnsi="Arial" w:cs="Arial"/>
          <w:b/>
          <w:bCs/>
          <w:sz w:val="22"/>
          <w:szCs w:val="22"/>
        </w:rPr>
        <w:t xml:space="preserve"> Εποχικού (ΣΟΧ)</w:t>
      </w:r>
      <w:r w:rsidRPr="00A971A4">
        <w:rPr>
          <w:rFonts w:ascii="Arial" w:hAnsi="Arial" w:cs="Arial"/>
          <w:sz w:val="22"/>
          <w:szCs w:val="22"/>
        </w:rPr>
        <w:t>.</w:t>
      </w:r>
    </w:p>
    <w:p w:rsidR="00892647" w:rsidRPr="00B0468D" w:rsidRDefault="00892647" w:rsidP="00892647">
      <w:pPr>
        <w:pStyle w:val="a3"/>
        <w:spacing w:before="120"/>
        <w:ind w:left="0"/>
        <w:jc w:val="both"/>
        <w:rPr>
          <w:rFonts w:ascii="Arial" w:hAnsi="Arial" w:cs="Arial"/>
          <w:sz w:val="22"/>
          <w:szCs w:val="22"/>
        </w:rPr>
      </w:pPr>
    </w:p>
    <w:p w:rsidR="00892647" w:rsidRPr="00A971A4" w:rsidRDefault="00892647" w:rsidP="00892647">
      <w:pPr>
        <w:pStyle w:val="a3"/>
        <w:ind w:left="0"/>
        <w:jc w:val="both"/>
        <w:rPr>
          <w:rFonts w:ascii="Arial" w:hAnsi="Arial" w:cs="Arial"/>
          <w:sz w:val="22"/>
          <w:szCs w:val="22"/>
        </w:rPr>
      </w:pPr>
      <w:r w:rsidRPr="00A971A4">
        <w:rPr>
          <w:rFonts w:ascii="Arial" w:hAnsi="Arial" w:cs="Arial"/>
          <w:b/>
          <w:sz w:val="22"/>
          <w:szCs w:val="22"/>
          <w:u w:val="single"/>
        </w:rPr>
        <w:t>ΚΕΦΑΛΑΙΟ ΤΡΙΤΟ:  Κατάταξη υποψηφίων</w:t>
      </w:r>
    </w:p>
    <w:p w:rsidR="00892647" w:rsidRPr="00A971A4" w:rsidRDefault="00892647" w:rsidP="00892647">
      <w:pPr>
        <w:pStyle w:val="a4"/>
        <w:spacing w:before="60" w:line="240" w:lineRule="auto"/>
        <w:rPr>
          <w:rFonts w:ascii="Arial" w:hAnsi="Arial" w:cs="Arial"/>
        </w:rPr>
      </w:pPr>
      <w:r w:rsidRPr="00A971A4">
        <w:rPr>
          <w:rFonts w:ascii="Arial" w:hAnsi="Arial" w:cs="Arial"/>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A971A4">
        <w:rPr>
          <w:rFonts w:ascii="Arial" w:hAnsi="Arial" w:cs="Arial"/>
          <w:b/>
        </w:rPr>
        <w:t>κατάταξη</w:t>
      </w:r>
      <w:r w:rsidRPr="00A971A4">
        <w:rPr>
          <w:rFonts w:ascii="Arial" w:hAnsi="Arial" w:cs="Arial"/>
        </w:rPr>
        <w:t xml:space="preserve"> των υποψηφίων, βάσει της οποίας θα γίνει η </w:t>
      </w:r>
      <w:r w:rsidRPr="00A971A4">
        <w:rPr>
          <w:rFonts w:ascii="Arial" w:hAnsi="Arial" w:cs="Arial"/>
          <w:b/>
        </w:rPr>
        <w:t>τελική επιλογή</w:t>
      </w:r>
      <w:r w:rsidRPr="00A971A4">
        <w:rPr>
          <w:rFonts w:ascii="Arial" w:hAnsi="Arial" w:cs="Arial"/>
        </w:rPr>
        <w:t xml:space="preserve"> για την πρόσληψη με σύμβαση εργασίας ορισμένου χρόνου, πραγματοποιείται ως εξής: </w:t>
      </w:r>
    </w:p>
    <w:p w:rsidR="00892647" w:rsidRPr="00A971A4" w:rsidRDefault="00892647" w:rsidP="00892647">
      <w:pPr>
        <w:pStyle w:val="a4"/>
        <w:spacing w:line="240" w:lineRule="auto"/>
        <w:rPr>
          <w:rFonts w:ascii="Arial" w:hAnsi="Arial" w:cs="Arial"/>
        </w:rPr>
      </w:pPr>
      <w:r w:rsidRPr="00A971A4">
        <w:rPr>
          <w:rFonts w:ascii="Arial" w:hAnsi="Arial" w:cs="Arial"/>
        </w:rPr>
        <w:t xml:space="preserve">1. </w:t>
      </w:r>
      <w:r w:rsidRPr="00A971A4">
        <w:rPr>
          <w:rFonts w:ascii="Arial" w:hAnsi="Arial" w:cs="Arial"/>
          <w:b/>
        </w:rPr>
        <w:t>Προηγούνται</w:t>
      </w:r>
      <w:r w:rsidRPr="00A971A4">
        <w:rPr>
          <w:rFonts w:ascii="Arial" w:hAnsi="Arial" w:cs="Arial"/>
        </w:rPr>
        <w:t xml:space="preserve"> στην κατάταξη οι υποψήφιοι που διαθέτουν τα </w:t>
      </w:r>
      <w:r w:rsidRPr="00A971A4">
        <w:rPr>
          <w:rFonts w:ascii="Arial" w:hAnsi="Arial" w:cs="Arial"/>
          <w:b/>
        </w:rPr>
        <w:t>κύρια προσόντα</w:t>
      </w:r>
      <w:r w:rsidRPr="00A971A4">
        <w:rPr>
          <w:rFonts w:ascii="Arial" w:hAnsi="Arial" w:cs="Arial"/>
        </w:rPr>
        <w:t xml:space="preserve"> της ειδικότητας και ακολουθούν οι έχοντες τα επικουρικά </w:t>
      </w:r>
      <w:r w:rsidRPr="00A971A4">
        <w:rPr>
          <w:rFonts w:ascii="Arial" w:hAnsi="Arial" w:cs="Arial"/>
          <w:i/>
        </w:rPr>
        <w:t>(Α΄, Β΄ επικουρίας κ.ο.κ.)</w:t>
      </w:r>
      <w:r w:rsidRPr="00A971A4">
        <w:rPr>
          <w:rFonts w:ascii="Arial" w:hAnsi="Arial" w:cs="Arial"/>
        </w:rPr>
        <w:t xml:space="preserve">. </w:t>
      </w:r>
    </w:p>
    <w:p w:rsidR="00892647" w:rsidRPr="00A971A4" w:rsidRDefault="00892647" w:rsidP="00892647">
      <w:pPr>
        <w:pStyle w:val="a4"/>
        <w:spacing w:line="240" w:lineRule="auto"/>
        <w:rPr>
          <w:rFonts w:ascii="Arial" w:hAnsi="Arial" w:cs="Arial"/>
        </w:rPr>
      </w:pPr>
      <w:r w:rsidRPr="00A971A4">
        <w:rPr>
          <w:rFonts w:ascii="Arial" w:hAnsi="Arial" w:cs="Arial"/>
        </w:rPr>
        <w:t xml:space="preserve">2. Η κατάταξη μεταξύ των υποψηφίων που έχουν τα ίδια προσόντα </w:t>
      </w:r>
      <w:r w:rsidRPr="00A971A4">
        <w:rPr>
          <w:rFonts w:ascii="Arial" w:hAnsi="Arial" w:cs="Arial"/>
          <w:i/>
        </w:rPr>
        <w:t>(κύρια ή επικουρικά)</w:t>
      </w:r>
      <w:r w:rsidRPr="00A971A4">
        <w:rPr>
          <w:rFonts w:ascii="Arial" w:hAnsi="Arial" w:cs="Arial"/>
        </w:rPr>
        <w:t xml:space="preserve"> γίνεται κατά φθίνουσα σειρά με βάση τη </w:t>
      </w:r>
      <w:r w:rsidRPr="00A971A4">
        <w:rPr>
          <w:rFonts w:ascii="Arial" w:hAnsi="Arial" w:cs="Arial"/>
          <w:b/>
        </w:rPr>
        <w:t>συνολική βαθμολογία</w:t>
      </w:r>
      <w:r w:rsidRPr="00A971A4">
        <w:rPr>
          <w:rFonts w:ascii="Arial" w:hAnsi="Arial" w:cs="Arial"/>
        </w:rPr>
        <w:t xml:space="preserve"> που συγκεντρώνουν από τα βαθμολογούμενα κριτήρια κατάταξης </w:t>
      </w:r>
      <w:r w:rsidRPr="00A971A4">
        <w:rPr>
          <w:rFonts w:ascii="Arial" w:hAnsi="Arial" w:cs="Arial"/>
          <w:i/>
        </w:rPr>
        <w:t>(χρόνος ανεργίας, αριθμός τέκνων πολύτεκνης οικογένειας, αριθμός ανήλικων τέκνων, μονογονεϊκές οικογένειες, βαθμός τίτλου σπουδών, εμπειρία)</w:t>
      </w:r>
      <w:r w:rsidRPr="00A971A4">
        <w:rPr>
          <w:rFonts w:ascii="Arial" w:hAnsi="Arial" w:cs="Arial"/>
        </w:rPr>
        <w:t>.</w:t>
      </w:r>
    </w:p>
    <w:p w:rsidR="00892647" w:rsidRPr="00A971A4" w:rsidRDefault="00892647" w:rsidP="00892647">
      <w:pPr>
        <w:pStyle w:val="a4"/>
        <w:spacing w:line="240" w:lineRule="auto"/>
        <w:rPr>
          <w:rFonts w:ascii="Arial" w:hAnsi="Arial" w:cs="Arial"/>
          <w:b/>
          <w:u w:val="single"/>
        </w:rPr>
      </w:pPr>
      <w:r w:rsidRPr="00A971A4">
        <w:rPr>
          <w:rFonts w:ascii="Arial" w:hAnsi="Arial" w:cs="Arial"/>
        </w:rPr>
        <w:t xml:space="preserve">3. Στην περίπτωση </w:t>
      </w:r>
      <w:r w:rsidRPr="00A971A4">
        <w:rPr>
          <w:rFonts w:ascii="Arial" w:hAnsi="Arial" w:cs="Arial"/>
          <w:b/>
        </w:rPr>
        <w:t>ισοβαθμίας</w:t>
      </w:r>
      <w:r w:rsidRPr="00A971A4">
        <w:rPr>
          <w:rFonts w:ascii="Arial" w:hAnsi="Arial" w:cs="Arial"/>
        </w:rPr>
        <w:t xml:space="preserve"> υποψηφίων στη συνολική βαθμολογία προηγείται αυτός που έχει τις περισσότερες μονάδες στο πρώτο βαθμολογούμενο κριτήριο </w:t>
      </w:r>
      <w:r w:rsidRPr="00A971A4">
        <w:rPr>
          <w:rFonts w:ascii="Arial" w:hAnsi="Arial" w:cs="Arial"/>
          <w:i/>
        </w:rPr>
        <w:t>(χρόνος ανεργίας)</w:t>
      </w:r>
      <w:r w:rsidRPr="00A971A4">
        <w:rPr>
          <w:rFonts w:ascii="Arial" w:hAnsi="Arial" w:cs="Arial"/>
        </w:rPr>
        <w:t xml:space="preserve"> και, αν αυτές συμπίπτουν, αυτός που έχει τις περισσότερες μονάδες στο δεύτερο κριτήριο </w:t>
      </w:r>
      <w:r w:rsidRPr="00A971A4">
        <w:rPr>
          <w:rFonts w:ascii="Arial" w:hAnsi="Arial" w:cs="Arial"/>
          <w:i/>
        </w:rPr>
        <w:t>(αριθμός τέκνων πολύτεκνης οικογένειας)</w:t>
      </w:r>
      <w:r w:rsidRPr="00A971A4">
        <w:rPr>
          <w:rFonts w:ascii="Arial" w:hAnsi="Arial" w:cs="Arial"/>
        </w:rPr>
        <w:t xml:space="preserve"> και ούτω καθεξής. Αν εξαντληθούν όλα τα κριτήρια, η σειρά μεταξύ των υποψηφίων καθορίζεται με δημόσια κλήρωση.</w:t>
      </w:r>
    </w:p>
    <w:p w:rsidR="00892647" w:rsidRDefault="00892647" w:rsidP="00892647">
      <w:pPr>
        <w:pStyle w:val="a3"/>
        <w:tabs>
          <w:tab w:val="left" w:pos="567"/>
        </w:tabs>
        <w:ind w:left="0"/>
        <w:rPr>
          <w:rFonts w:ascii="Arial" w:hAnsi="Arial" w:cs="Arial"/>
          <w:b/>
          <w:sz w:val="22"/>
          <w:szCs w:val="22"/>
          <w:u w:val="single"/>
        </w:rPr>
      </w:pPr>
    </w:p>
    <w:p w:rsidR="008805F9" w:rsidRPr="00997355" w:rsidRDefault="008805F9" w:rsidP="008805F9">
      <w:pPr>
        <w:pBdr>
          <w:top w:val="single" w:sz="4" w:space="1" w:color="auto"/>
          <w:left w:val="single" w:sz="4" w:space="4" w:color="auto"/>
          <w:bottom w:val="single" w:sz="4" w:space="1" w:color="auto"/>
          <w:right w:val="single" w:sz="4" w:space="4" w:color="auto"/>
        </w:pBdr>
        <w:spacing w:before="240"/>
        <w:jc w:val="both"/>
        <w:rPr>
          <w:rFonts w:ascii="Arial" w:hAnsi="Arial" w:cs="Arial"/>
          <w:szCs w:val="24"/>
        </w:rPr>
      </w:pPr>
      <w:r w:rsidRPr="008805F9">
        <w:rPr>
          <w:rFonts w:ascii="Arial" w:hAnsi="Arial" w:cs="Arial"/>
          <w:b/>
          <w:szCs w:val="24"/>
          <w:u w:val="single"/>
        </w:rPr>
        <w:t>ΠΡΟΣΟΧΗ:</w:t>
      </w:r>
      <w:r w:rsidRPr="00997355">
        <w:rPr>
          <w:rFonts w:ascii="Arial" w:hAnsi="Arial" w:cs="Arial"/>
          <w:szCs w:val="24"/>
        </w:rPr>
        <w:t xml:space="preserve">Για τις θέσεις με κωδικό </w:t>
      </w:r>
      <w:r>
        <w:rPr>
          <w:rFonts w:ascii="Arial" w:hAnsi="Arial" w:cs="Arial"/>
          <w:b/>
          <w:szCs w:val="24"/>
        </w:rPr>
        <w:t>100</w:t>
      </w:r>
      <w:r w:rsidRPr="00997355">
        <w:rPr>
          <w:rFonts w:ascii="Arial" w:hAnsi="Arial" w:cs="Arial"/>
          <w:b/>
          <w:szCs w:val="24"/>
        </w:rPr>
        <w:t>, προτάσσονται</w:t>
      </w:r>
      <w:r w:rsidRPr="00997355">
        <w:rPr>
          <w:rFonts w:ascii="Arial" w:hAnsi="Arial" w:cs="Arial"/>
          <w:szCs w:val="24"/>
        </w:rPr>
        <w:t xml:space="preserve"> των λοιπών υποψηφίων, </w:t>
      </w:r>
      <w:r w:rsidRPr="00997355">
        <w:rPr>
          <w:rFonts w:ascii="Arial" w:hAnsi="Arial" w:cs="Arial"/>
          <w:b/>
          <w:szCs w:val="24"/>
        </w:rPr>
        <w:t>που ανήκουν στον ίδιο πίνακα προσόντων,</w:t>
      </w:r>
      <w:r w:rsidRPr="00997355">
        <w:rPr>
          <w:rFonts w:ascii="Arial" w:hAnsi="Arial" w:cs="Arial"/>
          <w:szCs w:val="24"/>
        </w:rPr>
        <w:t xml:space="preserve"> ανεξάρτητα από το σύνολο των μονάδων που συγκεντρώνουν, οι </w:t>
      </w:r>
      <w:r w:rsidRPr="00997355">
        <w:rPr>
          <w:rFonts w:ascii="Arial" w:hAnsi="Arial" w:cs="Arial"/>
          <w:b/>
          <w:szCs w:val="24"/>
        </w:rPr>
        <w:t>μόνιμοι κάτοικοι</w:t>
      </w:r>
      <w:r w:rsidRPr="00997355">
        <w:rPr>
          <w:rFonts w:ascii="Arial" w:hAnsi="Arial" w:cs="Arial"/>
          <w:szCs w:val="24"/>
        </w:rPr>
        <w:t xml:space="preserve"> όλων των παραμεθορίων δήμων </w:t>
      </w:r>
      <w:r w:rsidRPr="00997355">
        <w:rPr>
          <w:rFonts w:ascii="Arial" w:hAnsi="Arial" w:cs="Arial"/>
          <w:b/>
          <w:szCs w:val="24"/>
        </w:rPr>
        <w:t xml:space="preserve">Πωγωνίου, Ζίτσας, Ζαγορίου </w:t>
      </w:r>
      <w:r w:rsidRPr="00997355">
        <w:rPr>
          <w:rFonts w:ascii="Arial" w:hAnsi="Arial" w:cs="Arial"/>
          <w:szCs w:val="24"/>
        </w:rPr>
        <w:t xml:space="preserve">και </w:t>
      </w:r>
      <w:r w:rsidRPr="00997355">
        <w:rPr>
          <w:rFonts w:ascii="Arial" w:hAnsi="Arial" w:cs="Arial"/>
          <w:b/>
          <w:szCs w:val="24"/>
        </w:rPr>
        <w:t>Κόνιτσας του Νομού Ιωαννίνων</w:t>
      </w:r>
      <w:r w:rsidRPr="00997355">
        <w:rPr>
          <w:rFonts w:ascii="Arial" w:hAnsi="Arial" w:cs="Arial"/>
          <w:szCs w:val="24"/>
        </w:rPr>
        <w:t>.</w:t>
      </w:r>
    </w:p>
    <w:p w:rsidR="008805F9" w:rsidRPr="00997355" w:rsidRDefault="008805F9" w:rsidP="008805F9">
      <w:pPr>
        <w:pBdr>
          <w:top w:val="single" w:sz="4" w:space="1" w:color="auto"/>
          <w:left w:val="single" w:sz="4" w:space="4" w:color="auto"/>
          <w:bottom w:val="single" w:sz="4" w:space="1" w:color="auto"/>
          <w:right w:val="single" w:sz="4" w:space="4" w:color="auto"/>
        </w:pBdr>
        <w:spacing w:before="240"/>
        <w:jc w:val="both"/>
        <w:rPr>
          <w:rFonts w:ascii="Arial" w:hAnsi="Arial" w:cs="Arial"/>
          <w:szCs w:val="24"/>
        </w:rPr>
      </w:pPr>
      <w:r w:rsidRPr="00997355">
        <w:rPr>
          <w:rFonts w:ascii="Arial" w:hAnsi="Arial" w:cs="Arial"/>
          <w:szCs w:val="24"/>
        </w:rPr>
        <w:t xml:space="preserve">Για τις θέσεις με κωδικό </w:t>
      </w:r>
      <w:r>
        <w:rPr>
          <w:rFonts w:ascii="Arial" w:hAnsi="Arial" w:cs="Arial"/>
          <w:b/>
          <w:szCs w:val="24"/>
        </w:rPr>
        <w:t>101</w:t>
      </w:r>
      <w:r w:rsidRPr="00997355">
        <w:rPr>
          <w:rFonts w:ascii="Arial" w:hAnsi="Arial" w:cs="Arial"/>
          <w:b/>
          <w:szCs w:val="24"/>
        </w:rPr>
        <w:t>, προτάσσονται</w:t>
      </w:r>
      <w:r w:rsidRPr="00997355">
        <w:rPr>
          <w:rFonts w:ascii="Arial" w:hAnsi="Arial" w:cs="Arial"/>
          <w:szCs w:val="24"/>
        </w:rPr>
        <w:t xml:space="preserve"> των λοιπών υποψηφίων, ανεξάρτητα από το σύνολο των μονάδων που συγκεντρώνουν, οι </w:t>
      </w:r>
      <w:r w:rsidRPr="00997355">
        <w:rPr>
          <w:rFonts w:ascii="Arial" w:hAnsi="Arial" w:cs="Arial"/>
          <w:b/>
          <w:szCs w:val="24"/>
        </w:rPr>
        <w:t>μόνιμοι κάτοικοι</w:t>
      </w:r>
      <w:r w:rsidRPr="00997355">
        <w:rPr>
          <w:rFonts w:ascii="Arial" w:hAnsi="Arial" w:cs="Arial"/>
          <w:szCs w:val="24"/>
        </w:rPr>
        <w:t xml:space="preserve"> όλων των παραμεθορίων δήμων </w:t>
      </w:r>
      <w:r w:rsidRPr="00997355">
        <w:rPr>
          <w:rFonts w:ascii="Arial" w:hAnsi="Arial" w:cs="Arial"/>
          <w:b/>
          <w:szCs w:val="24"/>
        </w:rPr>
        <w:t xml:space="preserve">Πωγωνίου, Ζίτσας, Ζαγορίου </w:t>
      </w:r>
      <w:r w:rsidRPr="00997355">
        <w:rPr>
          <w:rFonts w:ascii="Arial" w:hAnsi="Arial" w:cs="Arial"/>
          <w:szCs w:val="24"/>
        </w:rPr>
        <w:t xml:space="preserve">και </w:t>
      </w:r>
      <w:r w:rsidRPr="00997355">
        <w:rPr>
          <w:rFonts w:ascii="Arial" w:hAnsi="Arial" w:cs="Arial"/>
          <w:b/>
          <w:szCs w:val="24"/>
        </w:rPr>
        <w:t>Κόνιτσας του Νομού Ιωαννίνων</w:t>
      </w:r>
      <w:r w:rsidRPr="00997355">
        <w:rPr>
          <w:rFonts w:ascii="Arial" w:hAnsi="Arial" w:cs="Arial"/>
          <w:szCs w:val="24"/>
        </w:rPr>
        <w:t>.</w:t>
      </w:r>
    </w:p>
    <w:p w:rsidR="008805F9" w:rsidRDefault="008805F9" w:rsidP="008805F9">
      <w:pPr>
        <w:pStyle w:val="a3"/>
        <w:pBdr>
          <w:top w:val="single" w:sz="4" w:space="1" w:color="auto"/>
          <w:left w:val="single" w:sz="4" w:space="4" w:color="auto"/>
          <w:bottom w:val="single" w:sz="4" w:space="1" w:color="auto"/>
          <w:right w:val="single" w:sz="4" w:space="4" w:color="auto"/>
        </w:pBdr>
        <w:tabs>
          <w:tab w:val="left" w:pos="567"/>
        </w:tabs>
        <w:ind w:left="0"/>
        <w:rPr>
          <w:rFonts w:ascii="Arial" w:hAnsi="Arial" w:cs="Arial"/>
          <w:b/>
          <w:sz w:val="22"/>
          <w:szCs w:val="22"/>
          <w:u w:val="single"/>
        </w:rPr>
      </w:pPr>
    </w:p>
    <w:p w:rsidR="008805F9" w:rsidRDefault="008805F9" w:rsidP="00892647">
      <w:pPr>
        <w:pStyle w:val="a3"/>
        <w:tabs>
          <w:tab w:val="left" w:pos="567"/>
        </w:tabs>
        <w:ind w:left="0"/>
        <w:rPr>
          <w:rFonts w:ascii="Arial" w:hAnsi="Arial" w:cs="Arial"/>
          <w:b/>
          <w:sz w:val="22"/>
          <w:szCs w:val="22"/>
          <w:u w:val="single"/>
        </w:rPr>
      </w:pPr>
    </w:p>
    <w:p w:rsidR="008805F9" w:rsidRDefault="008805F9" w:rsidP="00892647">
      <w:pPr>
        <w:pStyle w:val="a3"/>
        <w:tabs>
          <w:tab w:val="left" w:pos="567"/>
        </w:tabs>
        <w:ind w:left="0"/>
        <w:rPr>
          <w:rFonts w:ascii="Arial" w:hAnsi="Arial" w:cs="Arial"/>
          <w:b/>
          <w:sz w:val="22"/>
          <w:szCs w:val="22"/>
          <w:u w:val="single"/>
        </w:rPr>
      </w:pPr>
    </w:p>
    <w:p w:rsidR="008805F9" w:rsidRPr="00A971A4" w:rsidRDefault="008805F9" w:rsidP="00892647">
      <w:pPr>
        <w:pStyle w:val="a3"/>
        <w:tabs>
          <w:tab w:val="left" w:pos="567"/>
        </w:tabs>
        <w:ind w:left="0"/>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892647" w:rsidRPr="00A971A4" w:rsidTr="00E24788">
        <w:tc>
          <w:tcPr>
            <w:tcW w:w="9854" w:type="dxa"/>
          </w:tcPr>
          <w:p w:rsidR="00892647" w:rsidRPr="00A971A4" w:rsidRDefault="00892647" w:rsidP="00E24788">
            <w:pPr>
              <w:pBdr>
                <w:top w:val="single" w:sz="4" w:space="0" w:color="auto"/>
                <w:left w:val="single" w:sz="4" w:space="4" w:color="auto"/>
                <w:bottom w:val="single" w:sz="4" w:space="1" w:color="auto"/>
                <w:right w:val="single" w:sz="4" w:space="4" w:color="auto"/>
              </w:pBdr>
              <w:jc w:val="both"/>
              <w:rPr>
                <w:rFonts w:ascii="Arial" w:hAnsi="Arial" w:cs="Arial"/>
                <w:szCs w:val="22"/>
              </w:rPr>
            </w:pPr>
            <w:r w:rsidRPr="00A971A4">
              <w:rPr>
                <w:rFonts w:ascii="Arial" w:hAnsi="Arial" w:cs="Arial"/>
                <w:b/>
                <w:sz w:val="22"/>
                <w:szCs w:val="22"/>
              </w:rPr>
              <w:t>ΠΡΟΣΟΧΗ:</w:t>
            </w:r>
            <w:r w:rsidRPr="00A971A4">
              <w:rPr>
                <w:rFonts w:ascii="Arial" w:hAnsi="Arial" w:cs="Arial"/>
                <w:sz w:val="22"/>
                <w:szCs w:val="22"/>
              </w:rPr>
              <w:t xml:space="preserve"> Το κώλυμα της 24μηνης απασχόλησης (άρθρο 6 παρ. 1 του π.δ </w:t>
            </w:r>
            <w:r w:rsidRPr="00A971A4">
              <w:rPr>
                <w:rFonts w:ascii="Arial" w:hAnsi="Arial" w:cs="Arial"/>
                <w:sz w:val="22"/>
                <w:szCs w:val="22"/>
              </w:rPr>
              <w:lastRenderedPageBreak/>
              <w:t xml:space="preserve">164/2004) </w:t>
            </w:r>
            <w:r w:rsidRPr="00A971A4">
              <w:rPr>
                <w:rFonts w:ascii="Arial" w:hAnsi="Arial" w:cs="Arial"/>
                <w:b/>
                <w:sz w:val="22"/>
                <w:szCs w:val="22"/>
              </w:rPr>
              <w:t>δεν ισχύει</w:t>
            </w:r>
            <w:r w:rsidRPr="00A971A4">
              <w:rPr>
                <w:rFonts w:ascii="Arial" w:hAnsi="Arial" w:cs="Arial"/>
                <w:sz w:val="22"/>
                <w:szCs w:val="22"/>
              </w:rPr>
              <w:t xml:space="preserve"> στην περίπτωση ΟΤΑ α΄ βαθμού (Δήμος), ο οποίος σύμφωνα με τις διατάξεις του ν. 3852/2010 (Πρόγραμμα «Καλλικράτης») συστάθηκε από τη συγχώνευση δύο ή περισσοτέρων Δήμων ή Κοινοτήτων, όπως εν προκειμένω.</w:t>
            </w:r>
          </w:p>
          <w:p w:rsidR="00892647" w:rsidRPr="00A971A4" w:rsidRDefault="00892647" w:rsidP="00E24788">
            <w:pPr>
              <w:pBdr>
                <w:top w:val="single" w:sz="4" w:space="0" w:color="auto"/>
                <w:left w:val="single" w:sz="4" w:space="4" w:color="auto"/>
                <w:bottom w:val="single" w:sz="4" w:space="1" w:color="auto"/>
                <w:right w:val="single" w:sz="4" w:space="4" w:color="auto"/>
              </w:pBdr>
              <w:jc w:val="both"/>
              <w:rPr>
                <w:rFonts w:ascii="Arial" w:hAnsi="Arial" w:cs="Arial"/>
                <w:b/>
                <w:szCs w:val="22"/>
              </w:rPr>
            </w:pPr>
            <w:r w:rsidRPr="00A971A4">
              <w:rPr>
                <w:rFonts w:ascii="Arial" w:hAnsi="Arial" w:cs="Arial"/>
                <w:b/>
                <w:sz w:val="22"/>
                <w:szCs w:val="22"/>
              </w:rPr>
              <w:t>ΠΡΟΣΟΧΗ: Το ανωτέρω κώλυμα θα εφαρμόζεται στην περίπτωση συμπλήρωσης απασχόλησης 24 μηνών (μετά την 1.1.2011) στο νέο Δήμο.</w:t>
            </w:r>
          </w:p>
        </w:tc>
      </w:tr>
    </w:tbl>
    <w:p w:rsidR="00892647" w:rsidRDefault="00892647" w:rsidP="00892647">
      <w:pPr>
        <w:pStyle w:val="a3"/>
        <w:tabs>
          <w:tab w:val="left" w:pos="567"/>
        </w:tabs>
        <w:ind w:left="0"/>
        <w:rPr>
          <w:rFonts w:ascii="Arial" w:hAnsi="Arial" w:cs="Arial"/>
          <w:b/>
          <w:sz w:val="22"/>
          <w:szCs w:val="22"/>
          <w:u w:val="single"/>
        </w:rPr>
      </w:pPr>
    </w:p>
    <w:p w:rsidR="00892647" w:rsidRPr="00A971A4" w:rsidRDefault="00892647" w:rsidP="00892647">
      <w:pPr>
        <w:pStyle w:val="a3"/>
        <w:tabs>
          <w:tab w:val="left" w:pos="567"/>
        </w:tabs>
        <w:ind w:left="0"/>
        <w:rPr>
          <w:rFonts w:ascii="Arial" w:hAnsi="Arial" w:cs="Arial"/>
          <w:b/>
          <w:sz w:val="22"/>
          <w:szCs w:val="22"/>
          <w:u w:val="single"/>
        </w:rPr>
      </w:pPr>
      <w:r w:rsidRPr="00A971A4">
        <w:rPr>
          <w:rFonts w:ascii="Arial" w:hAnsi="Arial" w:cs="Arial"/>
          <w:b/>
          <w:sz w:val="22"/>
          <w:szCs w:val="22"/>
          <w:u w:val="single"/>
        </w:rPr>
        <w:t>ΚΕΦΑΛΑΙΟ ΤΕΤΑΡΤΟ: Ανάρτηση πινάκων και υποβολή ενστάσεων</w:t>
      </w:r>
    </w:p>
    <w:p w:rsidR="00892647" w:rsidRPr="00A971A4" w:rsidRDefault="00892647" w:rsidP="00892647">
      <w:pPr>
        <w:pStyle w:val="a3"/>
        <w:tabs>
          <w:tab w:val="left" w:pos="567"/>
        </w:tabs>
        <w:spacing w:before="120"/>
        <w:ind w:left="0"/>
        <w:jc w:val="both"/>
        <w:rPr>
          <w:rFonts w:ascii="Arial" w:hAnsi="Arial" w:cs="Arial"/>
          <w:bCs/>
          <w:sz w:val="22"/>
          <w:szCs w:val="22"/>
        </w:rPr>
      </w:pPr>
      <w:r w:rsidRPr="00A971A4">
        <w:rPr>
          <w:rFonts w:ascii="Arial" w:hAnsi="Arial" w:cs="Arial"/>
          <w:sz w:val="22"/>
          <w:szCs w:val="22"/>
        </w:rPr>
        <w:t xml:space="preserve">Μετά την κατάρτιση των πινάκων, η υπηρεσία μας </w:t>
      </w:r>
      <w:r w:rsidRPr="00A971A4">
        <w:rPr>
          <w:rFonts w:ascii="Arial" w:hAnsi="Arial" w:cs="Arial"/>
          <w:b/>
          <w:bCs/>
          <w:sz w:val="22"/>
          <w:szCs w:val="22"/>
        </w:rPr>
        <w:t>θα αναρτήσει,το αργότερο μέσα σε είκοσι (20) ημέρες από τη λήξη της προθεσμίας υποβολής των αιτήσεων συμμετοχής,τους πίνακες κατάταξης</w:t>
      </w:r>
      <w:r w:rsidRPr="00A971A4">
        <w:rPr>
          <w:rFonts w:ascii="Arial" w:hAnsi="Arial" w:cs="Arial"/>
          <w:b/>
          <w:sz w:val="22"/>
          <w:szCs w:val="22"/>
        </w:rPr>
        <w:t>των υποψηφίων</w:t>
      </w:r>
      <w:r w:rsidRPr="00A971A4">
        <w:rPr>
          <w:rFonts w:ascii="Arial" w:hAnsi="Arial" w:cs="Arial"/>
          <w:sz w:val="22"/>
          <w:szCs w:val="22"/>
        </w:rPr>
        <w:t xml:space="preserve"> στο κατάστημα των γραφείων μας, τους οποίους πρέπει να αποστείλει </w:t>
      </w:r>
      <w:r w:rsidRPr="00A971A4">
        <w:rPr>
          <w:rFonts w:ascii="Arial" w:hAnsi="Arial" w:cs="Arial"/>
          <w:b/>
          <w:sz w:val="22"/>
          <w:szCs w:val="22"/>
          <w:u w:val="single"/>
        </w:rPr>
        <w:t>άμεσα</w:t>
      </w:r>
      <w:r w:rsidRPr="00A971A4">
        <w:rPr>
          <w:rFonts w:ascii="Arial" w:hAnsi="Arial" w:cs="Arial"/>
          <w:sz w:val="22"/>
          <w:szCs w:val="22"/>
        </w:rPr>
        <w:t xml:space="preserve"> για έλεγχο στο ΑΣΕΠ, ενώ θα συνταχθεί </w:t>
      </w:r>
      <w:r w:rsidRPr="00A971A4">
        <w:rPr>
          <w:rFonts w:ascii="Arial" w:hAnsi="Arial" w:cs="Arial"/>
          <w:b/>
          <w:sz w:val="22"/>
          <w:szCs w:val="22"/>
          <w:u w:val="single"/>
        </w:rPr>
        <w:t>και</w:t>
      </w:r>
      <w:r w:rsidRPr="00A971A4">
        <w:rPr>
          <w:rFonts w:ascii="Arial" w:hAnsi="Arial" w:cs="Arial"/>
          <w:b/>
          <w:sz w:val="22"/>
          <w:szCs w:val="22"/>
        </w:rPr>
        <w:t xml:space="preserve">σχετικόπρακτικό ανάρτησης </w:t>
      </w:r>
      <w:r w:rsidRPr="00A971A4">
        <w:rPr>
          <w:rFonts w:ascii="Arial" w:hAnsi="Arial" w:cs="Arial"/>
          <w:sz w:val="22"/>
          <w:szCs w:val="22"/>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A971A4">
        <w:rPr>
          <w:rFonts w:ascii="Arial" w:hAnsi="Arial" w:cs="Arial"/>
          <w:b/>
          <w:sz w:val="22"/>
          <w:szCs w:val="22"/>
          <w:u w:val="single"/>
        </w:rPr>
        <w:t>αυθημερόν</w:t>
      </w:r>
      <w:r w:rsidRPr="00A971A4">
        <w:rPr>
          <w:rFonts w:ascii="Arial" w:hAnsi="Arial" w:cs="Arial"/>
          <w:sz w:val="22"/>
          <w:szCs w:val="22"/>
        </w:rPr>
        <w:t xml:space="preserve"> στο ΑΣΕΠ</w:t>
      </w:r>
      <w:r w:rsidRPr="00A971A4">
        <w:rPr>
          <w:rFonts w:ascii="Arial" w:hAnsi="Arial" w:cs="Arial"/>
          <w:bCs/>
          <w:sz w:val="22"/>
          <w:szCs w:val="22"/>
        </w:rPr>
        <w:t xml:space="preserve"> στο </w:t>
      </w:r>
      <w:r w:rsidRPr="00A971A4">
        <w:rPr>
          <w:rFonts w:ascii="Arial" w:hAnsi="Arial" w:cs="Arial"/>
          <w:bCs/>
          <w:sz w:val="22"/>
          <w:szCs w:val="22"/>
          <w:lang w:val="en-US"/>
        </w:rPr>
        <w:t>fax</w:t>
      </w:r>
      <w:r w:rsidRPr="00A971A4">
        <w:rPr>
          <w:rFonts w:ascii="Arial" w:hAnsi="Arial" w:cs="Arial"/>
          <w:bCs/>
          <w:sz w:val="22"/>
          <w:szCs w:val="22"/>
        </w:rPr>
        <w:t xml:space="preserve"> : </w:t>
      </w:r>
      <w:r w:rsidRPr="00A971A4">
        <w:rPr>
          <w:rFonts w:ascii="Arial" w:hAnsi="Arial" w:cs="Arial"/>
          <w:b/>
          <w:bCs/>
          <w:sz w:val="22"/>
          <w:szCs w:val="22"/>
        </w:rPr>
        <w:t xml:space="preserve">210 6467728 </w:t>
      </w:r>
      <w:r w:rsidRPr="00A971A4">
        <w:rPr>
          <w:rFonts w:ascii="Arial" w:hAnsi="Arial" w:cs="Arial"/>
          <w:bCs/>
          <w:sz w:val="22"/>
          <w:szCs w:val="22"/>
        </w:rPr>
        <w:t xml:space="preserve">ή </w:t>
      </w:r>
      <w:r w:rsidRPr="00A971A4">
        <w:rPr>
          <w:rFonts w:ascii="Arial" w:hAnsi="Arial" w:cs="Arial"/>
          <w:b/>
          <w:bCs/>
          <w:sz w:val="22"/>
          <w:szCs w:val="22"/>
        </w:rPr>
        <w:t>2131319188</w:t>
      </w:r>
      <w:r w:rsidRPr="00A971A4">
        <w:rPr>
          <w:rFonts w:ascii="Arial" w:hAnsi="Arial" w:cs="Arial"/>
          <w:bCs/>
          <w:sz w:val="22"/>
          <w:szCs w:val="22"/>
        </w:rPr>
        <w:t>.</w:t>
      </w:r>
    </w:p>
    <w:p w:rsidR="00532C2B" w:rsidRPr="00532C2B" w:rsidRDefault="00532C2B" w:rsidP="00532C2B">
      <w:pPr>
        <w:tabs>
          <w:tab w:val="left" w:pos="567"/>
        </w:tabs>
        <w:suppressAutoHyphens/>
        <w:spacing w:before="120"/>
        <w:jc w:val="both"/>
        <w:rPr>
          <w:rFonts w:ascii="Arial" w:hAnsi="Arial" w:cs="Arial"/>
          <w:b/>
          <w:bCs/>
          <w:szCs w:val="24"/>
          <w:lang w:eastAsia="ar-SA"/>
        </w:rPr>
      </w:pPr>
      <w:r w:rsidRPr="00532C2B">
        <w:rPr>
          <w:rFonts w:ascii="Arial" w:hAnsi="Arial" w:cs="Arial"/>
          <w:szCs w:val="24"/>
          <w:lang w:eastAsia="ar-SA"/>
        </w:rPr>
        <w:t xml:space="preserve">Κατά των πινάκων αυτών επιτρέπεται στους ενδιαφερόμενους η άσκηση </w:t>
      </w:r>
      <w:r w:rsidRPr="00532C2B">
        <w:rPr>
          <w:rFonts w:ascii="Arial" w:hAnsi="Arial" w:cs="Arial"/>
          <w:b/>
          <w:szCs w:val="24"/>
          <w:lang w:eastAsia="ar-SA"/>
        </w:rPr>
        <w:t>ένστασης</w:t>
      </w:r>
      <w:r w:rsidRPr="00532C2B">
        <w:rPr>
          <w:rFonts w:ascii="Arial" w:hAnsi="Arial" w:cs="Arial"/>
          <w:szCs w:val="24"/>
          <w:lang w:eastAsia="ar-SA"/>
        </w:rPr>
        <w:t xml:space="preserve"> μέσα σε αποκλειστική </w:t>
      </w:r>
      <w:r w:rsidRPr="00532C2B">
        <w:rPr>
          <w:rFonts w:ascii="Arial" w:hAnsi="Arial" w:cs="Arial"/>
          <w:b/>
          <w:szCs w:val="24"/>
          <w:lang w:eastAsia="ar-SA"/>
        </w:rPr>
        <w:t xml:space="preserve">προθεσμίαδέκα (10) ημερών </w:t>
      </w:r>
      <w:r w:rsidRPr="00532C2B">
        <w:rPr>
          <w:rFonts w:ascii="Arial" w:hAnsi="Arial" w:cs="Arial"/>
          <w:bCs/>
          <w:szCs w:val="24"/>
          <w:lang w:eastAsia="ar-SA"/>
        </w:rPr>
        <w:t>(υπολογιζόμενες ημερολογιακά)</w:t>
      </w:r>
      <w:r w:rsidRPr="00532C2B">
        <w:rPr>
          <w:rFonts w:ascii="Arial" w:hAnsi="Arial" w:cs="Arial"/>
          <w:szCs w:val="24"/>
          <w:lang w:eastAsia="ar-SA"/>
        </w:rPr>
        <w:t>η οποία αρχίζει από την επόμενη ημέρα της ανάρτησής τους.</w:t>
      </w:r>
      <w:r w:rsidRPr="00532C2B">
        <w:rPr>
          <w:rFonts w:ascii="Arial" w:hAnsi="Arial" w:cs="Arial"/>
          <w:bCs/>
          <w:szCs w:val="24"/>
          <w:lang w:eastAsia="ar-SA"/>
        </w:rPr>
        <w:t xml:space="preserve">Η ένσταση κατατίθεται </w:t>
      </w:r>
      <w:r w:rsidRPr="00532C2B">
        <w:rPr>
          <w:rFonts w:ascii="Arial" w:hAnsi="Arial" w:cs="Arial"/>
          <w:szCs w:val="24"/>
          <w:lang w:eastAsia="ar-SA"/>
        </w:rPr>
        <w:t xml:space="preserve">ή αποστέλλεται με συστημένη επιστολή </w:t>
      </w:r>
      <w:r w:rsidRPr="00532C2B">
        <w:rPr>
          <w:rFonts w:ascii="Arial" w:hAnsi="Arial" w:cs="Arial"/>
          <w:b/>
          <w:bCs/>
          <w:szCs w:val="24"/>
          <w:lang w:eastAsia="ar-SA"/>
        </w:rPr>
        <w:t>απευθείας στο ΑΣΕΠ</w:t>
      </w:r>
      <w:r w:rsidRPr="00532C2B">
        <w:rPr>
          <w:rFonts w:ascii="Arial" w:hAnsi="Arial" w:cs="Arial"/>
          <w:b/>
          <w:szCs w:val="24"/>
          <w:lang w:eastAsia="ar-SA"/>
        </w:rPr>
        <w:t>– Αποκεντρωμένο Τμήμα Θεσσαλονίκης</w:t>
      </w:r>
      <w:r w:rsidRPr="00532C2B">
        <w:rPr>
          <w:rFonts w:ascii="Arial" w:hAnsi="Arial" w:cs="Arial"/>
          <w:szCs w:val="24"/>
          <w:lang w:eastAsia="ar-SA"/>
        </w:rPr>
        <w:t xml:space="preserve"> (Λεωφ. Γεωργικής Σχολής 65, κτίριο </w:t>
      </w:r>
      <w:r w:rsidRPr="00532C2B">
        <w:rPr>
          <w:rFonts w:ascii="Arial" w:hAnsi="Arial" w:cs="Arial"/>
          <w:szCs w:val="24"/>
          <w:lang w:val="en-US" w:eastAsia="ar-SA"/>
        </w:rPr>
        <w:t>ZEDA</w:t>
      </w:r>
      <w:r w:rsidRPr="00532C2B">
        <w:rPr>
          <w:rFonts w:ascii="Arial" w:hAnsi="Arial" w:cs="Arial"/>
          <w:szCs w:val="24"/>
          <w:lang w:eastAsia="ar-SA"/>
        </w:rPr>
        <w:t xml:space="preserve">, Τ.Κ. 57001 Θέρμη) και, για να εξεταστεί, πρέπει να συνοδεύεται από αποδεικτικό καταβολής </w:t>
      </w:r>
      <w:r w:rsidRPr="00532C2B">
        <w:rPr>
          <w:rFonts w:ascii="Arial" w:hAnsi="Arial" w:cs="Arial"/>
          <w:b/>
          <w:szCs w:val="24"/>
          <w:lang w:eastAsia="ar-SA"/>
        </w:rPr>
        <w:t xml:space="preserve">παραβόλου πενήντα ευρώ (50€), </w:t>
      </w:r>
      <w:r w:rsidRPr="00532C2B">
        <w:rPr>
          <w:rFonts w:ascii="Arial" w:hAnsi="Arial" w:cs="Arial"/>
          <w:szCs w:val="24"/>
          <w:lang w:eastAsia="ar-SA"/>
        </w:rPr>
        <w:t>που έχει εκδοθεί είτε μέσω της εφαρμογής του ηλεκτρονικού παραβόλου (</w:t>
      </w:r>
      <w:r w:rsidRPr="00532C2B">
        <w:rPr>
          <w:rFonts w:ascii="Arial" w:hAnsi="Arial" w:cs="Arial"/>
          <w:szCs w:val="24"/>
          <w:lang w:val="en-US" w:eastAsia="ar-SA"/>
        </w:rPr>
        <w:t>e</w:t>
      </w:r>
      <w:r w:rsidRPr="00532C2B">
        <w:rPr>
          <w:rFonts w:ascii="Arial" w:hAnsi="Arial" w:cs="Arial"/>
          <w:szCs w:val="24"/>
          <w:lang w:eastAsia="ar-SA"/>
        </w:rPr>
        <w:t>-παράβολο), βλ. λογότυπο «ΗΛΕΚΤΡΟΝΙΚΟ ΠΑΡΑΒΟΛΟ» στο διαδικτυακό τόπο του ΑΣΕΠ (</w:t>
      </w:r>
      <w:hyperlink r:id="rId8" w:history="1">
        <w:r w:rsidRPr="00532C2B">
          <w:rPr>
            <w:rFonts w:ascii="Arial" w:hAnsi="Arial" w:cs="Arial"/>
            <w:color w:val="0000FF" w:themeColor="hyperlink"/>
            <w:szCs w:val="24"/>
            <w:u w:val="single"/>
            <w:lang w:val="en-US" w:eastAsia="ar-SA"/>
          </w:rPr>
          <w:t>www</w:t>
        </w:r>
        <w:r w:rsidRPr="00532C2B">
          <w:rPr>
            <w:rFonts w:ascii="Arial" w:hAnsi="Arial" w:cs="Arial"/>
            <w:color w:val="0000FF" w:themeColor="hyperlink"/>
            <w:szCs w:val="24"/>
            <w:u w:val="single"/>
            <w:lang w:eastAsia="ar-SA"/>
          </w:rPr>
          <w:t>.</w:t>
        </w:r>
        <w:r w:rsidRPr="00532C2B">
          <w:rPr>
            <w:rFonts w:ascii="Arial" w:hAnsi="Arial" w:cs="Arial"/>
            <w:color w:val="0000FF" w:themeColor="hyperlink"/>
            <w:szCs w:val="24"/>
            <w:u w:val="single"/>
            <w:lang w:val="en-US" w:eastAsia="ar-SA"/>
          </w:rPr>
          <w:t>asep</w:t>
        </w:r>
        <w:r w:rsidRPr="00532C2B">
          <w:rPr>
            <w:rFonts w:ascii="Arial" w:hAnsi="Arial" w:cs="Arial"/>
            <w:color w:val="0000FF" w:themeColor="hyperlink"/>
            <w:szCs w:val="24"/>
            <w:u w:val="single"/>
            <w:lang w:eastAsia="ar-SA"/>
          </w:rPr>
          <w:t>.</w:t>
        </w:r>
        <w:r w:rsidRPr="00532C2B">
          <w:rPr>
            <w:rFonts w:ascii="Arial" w:hAnsi="Arial" w:cs="Arial"/>
            <w:color w:val="0000FF" w:themeColor="hyperlink"/>
            <w:szCs w:val="24"/>
            <w:u w:val="single"/>
            <w:lang w:val="en-US" w:eastAsia="ar-SA"/>
          </w:rPr>
          <w:t>gr</w:t>
        </w:r>
      </w:hyperlink>
      <w:r w:rsidRPr="00532C2B">
        <w:rPr>
          <w:rFonts w:ascii="Arial" w:hAnsi="Arial" w:cs="Arial"/>
          <w:szCs w:val="24"/>
          <w:lang w:eastAsia="ar-SA"/>
        </w:rPr>
        <w:t>), είτε από Δημόσια Οικονομική Υπηρεσία (Δ.Ο.Υ.)</w:t>
      </w:r>
      <w:r w:rsidRPr="00532C2B">
        <w:rPr>
          <w:rFonts w:ascii="Arial" w:hAnsi="Arial" w:cs="Arial"/>
          <w:bCs/>
          <w:szCs w:val="24"/>
          <w:lang w:eastAsia="ar-SA"/>
        </w:rPr>
        <w:t xml:space="preserve">.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w:t>
      </w:r>
      <w:r w:rsidRPr="00532C2B">
        <w:rPr>
          <w:rFonts w:ascii="Arial" w:hAnsi="Arial" w:cs="Arial"/>
          <w:b/>
          <w:bCs/>
          <w:szCs w:val="24"/>
          <w:lang w:eastAsia="ar-SA"/>
        </w:rPr>
        <w:t>Σε περίπτωση που η υποβληθείσα ένσταση γίνει δεκτή, το καταβληθέν ποσό επιστρέφεται στον ενιστάμενο.</w:t>
      </w:r>
    </w:p>
    <w:p w:rsidR="00892647" w:rsidRPr="00A971A4" w:rsidRDefault="00892647" w:rsidP="00892647">
      <w:pPr>
        <w:pStyle w:val="a3"/>
        <w:tabs>
          <w:tab w:val="left" w:pos="567"/>
        </w:tabs>
        <w:spacing w:before="120"/>
        <w:ind w:left="0"/>
        <w:jc w:val="both"/>
        <w:rPr>
          <w:rFonts w:ascii="Arial" w:hAnsi="Arial" w:cs="Arial"/>
          <w:b/>
          <w:sz w:val="22"/>
          <w:szCs w:val="22"/>
          <w:u w:val="single"/>
        </w:rPr>
      </w:pPr>
      <w:r w:rsidRPr="00A971A4">
        <w:rPr>
          <w:rFonts w:ascii="Arial" w:hAnsi="Arial" w:cs="Arial"/>
          <w:bCs/>
          <w:sz w:val="22"/>
          <w:szCs w:val="22"/>
        </w:rPr>
        <w:t xml:space="preserve">Η υπηρεσία οφείλει να αποστείλει στο ΑΣΕΠ εντός </w:t>
      </w:r>
      <w:r w:rsidRPr="00A971A4">
        <w:rPr>
          <w:rFonts w:ascii="Arial" w:hAnsi="Arial" w:cs="Arial"/>
          <w:b/>
          <w:bCs/>
          <w:sz w:val="22"/>
          <w:szCs w:val="22"/>
        </w:rPr>
        <w:t>τριών (3)</w:t>
      </w:r>
      <w:r w:rsidRPr="00A971A4">
        <w:rPr>
          <w:rFonts w:ascii="Arial" w:hAnsi="Arial" w:cs="Arial"/>
          <w:bCs/>
          <w:sz w:val="22"/>
          <w:szCs w:val="22"/>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892647" w:rsidRDefault="00892647" w:rsidP="00892647">
      <w:pPr>
        <w:pStyle w:val="a3"/>
        <w:tabs>
          <w:tab w:val="left" w:pos="567"/>
        </w:tabs>
        <w:ind w:left="0"/>
        <w:rPr>
          <w:rFonts w:ascii="Arial" w:hAnsi="Arial" w:cs="Arial"/>
          <w:b/>
          <w:sz w:val="22"/>
          <w:szCs w:val="22"/>
          <w:u w:val="single"/>
        </w:rPr>
      </w:pPr>
    </w:p>
    <w:p w:rsidR="00892647" w:rsidRPr="00A971A4" w:rsidRDefault="00892647" w:rsidP="00892647">
      <w:pPr>
        <w:pStyle w:val="a3"/>
        <w:tabs>
          <w:tab w:val="left" w:pos="567"/>
        </w:tabs>
        <w:ind w:left="0"/>
        <w:rPr>
          <w:rFonts w:ascii="Arial" w:hAnsi="Arial" w:cs="Arial"/>
          <w:b/>
          <w:sz w:val="22"/>
          <w:szCs w:val="22"/>
          <w:u w:val="single"/>
        </w:rPr>
      </w:pPr>
      <w:r w:rsidRPr="00A971A4">
        <w:rPr>
          <w:rFonts w:ascii="Arial" w:hAnsi="Arial" w:cs="Arial"/>
          <w:b/>
          <w:sz w:val="22"/>
          <w:szCs w:val="22"/>
          <w:u w:val="single"/>
        </w:rPr>
        <w:t xml:space="preserve">ΚΕΦΑΛΑΙΟ ΠΕΜΠΤΟ: Πρόσληψη </w:t>
      </w:r>
    </w:p>
    <w:p w:rsidR="00892647" w:rsidRPr="00A971A4" w:rsidRDefault="00892647" w:rsidP="00892647">
      <w:pPr>
        <w:pStyle w:val="a4"/>
        <w:spacing w:line="240" w:lineRule="auto"/>
        <w:rPr>
          <w:rFonts w:ascii="Arial" w:hAnsi="Arial" w:cs="Arial"/>
        </w:rPr>
      </w:pPr>
      <w:r w:rsidRPr="00A971A4">
        <w:rPr>
          <w:rFonts w:ascii="Arial" w:hAnsi="Arial" w:cs="Arial"/>
        </w:rPr>
        <w:t xml:space="preserve">Η υπηρεσία προσλαμβάνει το προσωπικό με σύμβαση εργασίας ιδιωτικού δικαίου ορισμένου χρόνου </w:t>
      </w:r>
      <w:r w:rsidRPr="00A971A4">
        <w:rPr>
          <w:rFonts w:ascii="Arial" w:hAnsi="Arial" w:cs="Arial"/>
          <w:b/>
        </w:rPr>
        <w:t>αμέσως μετά</w:t>
      </w:r>
      <w:r w:rsidRPr="00A971A4">
        <w:rPr>
          <w:rFonts w:ascii="Arial" w:hAnsi="Arial" w:cs="Arial"/>
        </w:rPr>
        <w:t xml:space="preserve"> την κατάρτιση των πινάκων κατάταξης των υποψηφίων. Τυχόν </w:t>
      </w:r>
      <w:r w:rsidRPr="00A971A4">
        <w:rPr>
          <w:rFonts w:ascii="Arial" w:hAnsi="Arial" w:cs="Arial"/>
          <w:b/>
        </w:rPr>
        <w:t>αναμόρφωση</w:t>
      </w:r>
      <w:r w:rsidRPr="00A971A4">
        <w:rPr>
          <w:rFonts w:ascii="Arial" w:hAnsi="Arial" w:cs="Arial"/>
        </w:rPr>
        <w:t xml:space="preserve"> των πινάκων βάσει αυτεπάγγελτου ή κατ΄ ένσταση ελέγχου του ΑΣΕΠ που συνεπάγεται ανακατάταξη των υποψηφίων, εκτελείται </w:t>
      </w:r>
      <w:r w:rsidRPr="00A971A4">
        <w:rPr>
          <w:rFonts w:ascii="Arial" w:hAnsi="Arial" w:cs="Arial"/>
          <w:b/>
        </w:rPr>
        <w:t>υποχρεωτικά</w:t>
      </w:r>
      <w:r w:rsidRPr="00A971A4">
        <w:rPr>
          <w:rFonts w:ascii="Arial" w:hAnsi="Arial" w:cs="Arial"/>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892647" w:rsidRPr="00A971A4" w:rsidRDefault="00892647" w:rsidP="00892647">
      <w:pPr>
        <w:pStyle w:val="a4"/>
        <w:spacing w:line="240" w:lineRule="auto"/>
        <w:rPr>
          <w:rFonts w:ascii="Arial" w:hAnsi="Arial" w:cs="Arial"/>
        </w:rPr>
      </w:pPr>
      <w:r w:rsidRPr="00A971A4">
        <w:rPr>
          <w:rFonts w:ascii="Arial" w:hAnsi="Arial" w:cs="Arial"/>
        </w:rPr>
        <w:t xml:space="preserve">Προσληφθέντες οι οποίοι αποχωρούν πριν από τη λήξη της σύμβασής τους, </w:t>
      </w:r>
      <w:r w:rsidRPr="00A971A4">
        <w:rPr>
          <w:rFonts w:ascii="Arial" w:hAnsi="Arial" w:cs="Arial"/>
          <w:b/>
        </w:rPr>
        <w:t>αντικαθίστανται</w:t>
      </w:r>
      <w:r w:rsidRPr="00A971A4">
        <w:rPr>
          <w:rFonts w:ascii="Arial" w:hAnsi="Arial" w:cs="Arial"/>
        </w:rPr>
        <w:t xml:space="preserve"> με άλλους από τους εγγεγραμμένους και διαθέσιμους στον πίνακα της οικείας ειδικότητας, κατά τη σειρά εγγραφής τους σε αυτόν.</w:t>
      </w:r>
    </w:p>
    <w:p w:rsidR="00892647" w:rsidRPr="00721F3E" w:rsidRDefault="00892647" w:rsidP="00892647">
      <w:pPr>
        <w:pStyle w:val="a4"/>
        <w:spacing w:line="240" w:lineRule="auto"/>
        <w:rPr>
          <w:rFonts w:ascii="Arial" w:hAnsi="Arial" w:cs="Arial"/>
        </w:rPr>
      </w:pPr>
      <w:r w:rsidRPr="00A971A4">
        <w:rPr>
          <w:rFonts w:ascii="Arial" w:hAnsi="Arial" w:cs="Arial"/>
          <w:bCs/>
        </w:rPr>
        <w:t xml:space="preserve">Σε κάθε περίπτωση, οι </w:t>
      </w:r>
      <w:r w:rsidRPr="00A971A4">
        <w:rPr>
          <w:rFonts w:ascii="Arial" w:hAnsi="Arial" w:cs="Arial"/>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A971A4">
        <w:rPr>
          <w:rFonts w:ascii="Arial" w:hAnsi="Arial" w:cs="Arial"/>
          <w:b/>
        </w:rPr>
        <w:t>υπολειπόμενο</w:t>
      </w:r>
      <w:r w:rsidRPr="00A971A4">
        <w:rPr>
          <w:rFonts w:ascii="Arial" w:hAnsi="Arial" w:cs="Arial"/>
        </w:rPr>
        <w:t xml:space="preserve">, κατά περίπτωση, χρονικό διάστημα και μέχρι </w:t>
      </w:r>
      <w:r w:rsidRPr="00A971A4">
        <w:rPr>
          <w:rFonts w:ascii="Arial" w:hAnsi="Arial" w:cs="Arial"/>
        </w:rPr>
        <w:lastRenderedPageBreak/>
        <w:t xml:space="preserve">συμπληρώσεως της </w:t>
      </w:r>
      <w:r w:rsidRPr="00A971A4">
        <w:rPr>
          <w:rFonts w:ascii="Arial" w:hAnsi="Arial" w:cs="Arial"/>
          <w:b/>
        </w:rPr>
        <w:t>εγκεκριμένης διάρκειας</w:t>
      </w:r>
      <w:r w:rsidRPr="00A971A4">
        <w:rPr>
          <w:rFonts w:ascii="Arial" w:hAnsi="Arial" w:cs="Arial"/>
        </w:rPr>
        <w:t xml:space="preserve"> της σύμβασης εργασίας ορισμένου χρόνου.</w:t>
      </w:r>
    </w:p>
    <w:p w:rsidR="00892647" w:rsidRPr="00A971A4" w:rsidRDefault="00892647" w:rsidP="00892647">
      <w:pPr>
        <w:pStyle w:val="a4"/>
        <w:spacing w:line="240" w:lineRule="auto"/>
        <w:rPr>
          <w:rFonts w:ascii="Arial" w:hAnsi="Arial" w:cs="Arial"/>
        </w:rPr>
      </w:pPr>
      <w:r w:rsidRPr="00A971A4">
        <w:rPr>
          <w:rFonts w:ascii="Arial" w:hAnsi="Arial" w:cs="Arial"/>
        </w:rPr>
        <w:t xml:space="preserve">Υποψήφιοι που επιλέγονται για πρόσληψη, </w:t>
      </w:r>
      <w:r w:rsidRPr="00532C2B">
        <w:rPr>
          <w:rFonts w:ascii="Arial" w:hAnsi="Arial" w:cs="Arial"/>
          <w:b/>
          <w:u w:val="single"/>
        </w:rPr>
        <w:t xml:space="preserve">προκειμένου να ελεγχθεί, εκ νέου, το κώλυμα της οκτάμηνης απασχόλησης, </w:t>
      </w:r>
      <w:r w:rsidRPr="00A971A4">
        <w:rPr>
          <w:rFonts w:ascii="Arial" w:hAnsi="Arial" w:cs="Arial"/>
        </w:rPr>
        <w:t xml:space="preserve"> πρέπεικατά την ημέρα ανάληψης των καθηκόντων τους να υποβάλουν στο φορέα </w:t>
      </w:r>
      <w:r w:rsidRPr="00A971A4">
        <w:rPr>
          <w:rFonts w:ascii="Arial" w:hAnsi="Arial" w:cs="Arial"/>
          <w:b/>
        </w:rPr>
        <w:t>υπεύθυνη δήλωση</w:t>
      </w:r>
      <w:r w:rsidRPr="00A971A4">
        <w:rPr>
          <w:rFonts w:ascii="Arial" w:hAnsi="Arial" w:cs="Arial"/>
          <w:color w:val="000000"/>
        </w:rPr>
        <w:t xml:space="preserve">κατά το άρθρο 8 του ν.1599/1986 στην οποία </w:t>
      </w:r>
      <w:r w:rsidRPr="00A971A4">
        <w:rPr>
          <w:rFonts w:ascii="Arial" w:hAnsi="Arial" w:cs="Arial"/>
          <w:b/>
          <w:color w:val="000000"/>
        </w:rPr>
        <w:t>να δηλώνουν ότι</w:t>
      </w:r>
      <w:r w:rsidRPr="00A971A4">
        <w:rPr>
          <w:rFonts w:ascii="Arial" w:hAnsi="Arial" w:cs="Arial"/>
          <w:color w:val="000000"/>
        </w:rPr>
        <w:t xml:space="preserve"> από την ημερομηνία υποβολής της αίτησης συμμετοχής τους στη διαδικασία έως και την ημερομηνία πρόσληψης </w:t>
      </w:r>
      <w:r w:rsidRPr="00A971A4">
        <w:rPr>
          <w:rFonts w:ascii="Arial" w:hAnsi="Arial" w:cs="Arial"/>
          <w:b/>
          <w:color w:val="000000"/>
        </w:rPr>
        <w:t>δεν έχουν απασχοληθείή έχουν απασχοληθεί</w:t>
      </w:r>
      <w:r w:rsidRPr="00A971A4">
        <w:rPr>
          <w:rFonts w:ascii="Arial" w:hAnsi="Arial" w:cs="Arial"/>
          <w:color w:val="000000"/>
        </w:rPr>
        <w:t xml:space="preserve"> (δηλώνεται το χρονικό διάστημα και ο φορέας απασχόλησης) </w:t>
      </w:r>
      <w:r w:rsidRPr="00A971A4">
        <w:rPr>
          <w:rFonts w:ascii="Arial" w:hAnsi="Arial" w:cs="Arial"/>
        </w:rPr>
        <w:t xml:space="preserve">με σύμβαση εργασίας ορισμένου χρόνου για την αντιμετώπιση εποχιακών ή άλλων περιοδικών ή πρόσκαιρων αναγκών </w:t>
      </w:r>
      <w:r w:rsidRPr="00A971A4">
        <w:rPr>
          <w:rFonts w:ascii="Arial" w:hAnsi="Arial" w:cs="Arial"/>
          <w:b/>
          <w:color w:val="000000"/>
        </w:rPr>
        <w:t>σε φορέα του δημόσιου ή ευρύτερου δημόσιου τομέα</w:t>
      </w:r>
      <w:r w:rsidRPr="00A971A4">
        <w:rPr>
          <w:rFonts w:ascii="Arial" w:hAnsi="Arial" w:cs="Arial"/>
        </w:rPr>
        <w:t xml:space="preserve"> του άρθρου 1 παρ. 1 του ν.3812/2009</w:t>
      </w:r>
      <w:r w:rsidRPr="00A971A4">
        <w:rPr>
          <w:rFonts w:ascii="Arial" w:hAnsi="Arial" w:cs="Arial"/>
          <w:color w:val="000000"/>
        </w:rPr>
        <w:t>.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r w:rsidRPr="00A971A4">
        <w:rPr>
          <w:rFonts w:ascii="Arial" w:hAnsi="Arial" w:cs="Arial"/>
        </w:rPr>
        <w:tab/>
      </w:r>
    </w:p>
    <w:p w:rsidR="00892647" w:rsidRPr="00A971A4" w:rsidRDefault="00892647" w:rsidP="00892647">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rFonts w:ascii="Arial" w:hAnsi="Arial" w:cs="Arial"/>
          <w:b/>
          <w:sz w:val="22"/>
          <w:szCs w:val="22"/>
        </w:rPr>
      </w:pPr>
      <w:r w:rsidRPr="00A971A4">
        <w:rPr>
          <w:rFonts w:ascii="Arial" w:hAnsi="Arial" w:cs="Arial"/>
          <w:b/>
          <w:sz w:val="22"/>
          <w:szCs w:val="22"/>
          <w:u w:val="single"/>
        </w:rPr>
        <w:t>ΑΝΑΠΟΣΠΑΣΤΟ ΤΜΗΜΑ</w:t>
      </w:r>
      <w:r w:rsidRPr="00A971A4">
        <w:rPr>
          <w:rFonts w:ascii="Arial" w:hAnsi="Arial" w:cs="Arial"/>
          <w:b/>
          <w:sz w:val="22"/>
          <w:szCs w:val="22"/>
        </w:rPr>
        <w:t xml:space="preserve"> της παρούσας ανακοίνωσης αποτελεί και το </w:t>
      </w:r>
      <w:r w:rsidRPr="00A971A4">
        <w:rPr>
          <w:rFonts w:ascii="Arial" w:hAnsi="Arial" w:cs="Arial"/>
          <w:b/>
          <w:i/>
          <w:iCs/>
          <w:sz w:val="22"/>
          <w:szCs w:val="22"/>
        </w:rPr>
        <w:t>«Παράρτημα ανακοινώσεων Συμβάσεων εργασίας Ορισμένου Χρόνου (ΣΟΧ)»</w:t>
      </w:r>
      <w:r w:rsidRPr="00A971A4">
        <w:rPr>
          <w:rFonts w:ascii="Arial" w:hAnsi="Arial" w:cs="Arial"/>
          <w:b/>
          <w:sz w:val="22"/>
          <w:szCs w:val="22"/>
        </w:rPr>
        <w:t xml:space="preserve"> με σήμανση έκδοσης </w:t>
      </w:r>
      <w:r w:rsidRPr="00FE3826">
        <w:rPr>
          <w:rFonts w:ascii="Arial" w:hAnsi="Arial" w:cs="Arial"/>
          <w:b/>
          <w:sz w:val="22"/>
          <w:szCs w:val="22"/>
        </w:rPr>
        <w:t>«23-01-2015»,</w:t>
      </w:r>
      <w:r w:rsidRPr="00A971A4">
        <w:rPr>
          <w:rFonts w:ascii="Arial" w:hAnsi="Arial" w:cs="Arial"/>
          <w:b/>
          <w:sz w:val="22"/>
          <w:szCs w:val="22"/>
        </w:rPr>
        <w:t xml:space="preserve"> το οποίο περιλαμβάνει: </w:t>
      </w:r>
      <w:r w:rsidRPr="00A971A4">
        <w:rPr>
          <w:rFonts w:ascii="Arial" w:hAnsi="Arial" w:cs="Arial"/>
          <w:b/>
          <w:sz w:val="22"/>
          <w:szCs w:val="22"/>
          <w:lang w:val="en-US"/>
        </w:rPr>
        <w:t>i</w:t>
      </w:r>
      <w:r w:rsidRPr="00A971A4">
        <w:rPr>
          <w:rFonts w:ascii="Arial" w:hAnsi="Arial" w:cs="Arial"/>
          <w:b/>
          <w:sz w:val="22"/>
          <w:szCs w:val="22"/>
        </w:rPr>
        <w:t xml:space="preserve">) οδηγίες για τη συμπλήρωση της αίτησης – υπεύθυνης δήλωσης με κωδικό </w:t>
      </w:r>
      <w:r w:rsidRPr="00A971A4">
        <w:rPr>
          <w:rFonts w:ascii="Arial" w:hAnsi="Arial" w:cs="Arial"/>
          <w:b/>
          <w:smallCaps/>
          <w:sz w:val="22"/>
          <w:szCs w:val="22"/>
        </w:rPr>
        <w:t>εντυπο ασεπ</w:t>
      </w:r>
      <w:r w:rsidRPr="00A971A4">
        <w:rPr>
          <w:rFonts w:ascii="Arial" w:hAnsi="Arial" w:cs="Arial"/>
          <w:b/>
          <w:sz w:val="22"/>
          <w:szCs w:val="22"/>
        </w:rPr>
        <w:t xml:space="preserve"> ΣΟΧ.3,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A971A4">
        <w:rPr>
          <w:rFonts w:ascii="Arial" w:hAnsi="Arial" w:cs="Arial"/>
          <w:b/>
          <w:sz w:val="22"/>
          <w:szCs w:val="22"/>
          <w:lang w:val="en-US"/>
        </w:rPr>
        <w:t>ii</w:t>
      </w:r>
      <w:r w:rsidRPr="00A971A4">
        <w:rPr>
          <w:rFonts w:ascii="Arial" w:hAnsi="Arial" w:cs="Arial"/>
          <w:b/>
          <w:sz w:val="22"/>
          <w:szCs w:val="22"/>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μέσω του δικτυακού τόπου του ΑΣΕΠ (</w:t>
      </w:r>
      <w:r w:rsidRPr="00A971A4">
        <w:rPr>
          <w:rFonts w:ascii="Arial" w:hAnsi="Arial" w:cs="Arial"/>
          <w:b/>
          <w:sz w:val="22"/>
          <w:szCs w:val="22"/>
          <w:lang w:val="en-US"/>
        </w:rPr>
        <w:t>www</w:t>
      </w:r>
      <w:r w:rsidRPr="00A971A4">
        <w:rPr>
          <w:rFonts w:ascii="Arial" w:hAnsi="Arial" w:cs="Arial"/>
          <w:b/>
          <w:sz w:val="22"/>
          <w:szCs w:val="22"/>
        </w:rPr>
        <w:t>.</w:t>
      </w:r>
      <w:r w:rsidRPr="00A971A4">
        <w:rPr>
          <w:rFonts w:ascii="Arial" w:hAnsi="Arial" w:cs="Arial"/>
          <w:b/>
          <w:sz w:val="22"/>
          <w:szCs w:val="22"/>
          <w:lang w:val="en-US"/>
        </w:rPr>
        <w:t>asep</w:t>
      </w:r>
      <w:r w:rsidRPr="00A971A4">
        <w:rPr>
          <w:rFonts w:ascii="Arial" w:hAnsi="Arial" w:cs="Arial"/>
          <w:b/>
          <w:sz w:val="22"/>
          <w:szCs w:val="22"/>
        </w:rPr>
        <w:t>.</w:t>
      </w:r>
      <w:r w:rsidRPr="00A971A4">
        <w:rPr>
          <w:rFonts w:ascii="Arial" w:hAnsi="Arial" w:cs="Arial"/>
          <w:b/>
          <w:sz w:val="22"/>
          <w:szCs w:val="22"/>
          <w:lang w:val="en-US"/>
        </w:rPr>
        <w:t>gr</w:t>
      </w:r>
      <w:r w:rsidRPr="00A971A4">
        <w:rPr>
          <w:rFonts w:ascii="Arial" w:hAnsi="Arial" w:cs="Arial"/>
          <w:b/>
          <w:sz w:val="22"/>
          <w:szCs w:val="22"/>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A971A4">
        <w:rPr>
          <w:rFonts w:ascii="Arial" w:hAnsi="Arial" w:cs="Arial"/>
          <w:b/>
          <w:sz w:val="22"/>
          <w:szCs w:val="22"/>
        </w:rPr>
        <w:sym w:font="Wingdings" w:char="F0E0"/>
      </w:r>
      <w:r w:rsidRPr="00A971A4">
        <w:rPr>
          <w:rFonts w:ascii="Arial" w:hAnsi="Arial" w:cs="Arial"/>
          <w:b/>
          <w:sz w:val="22"/>
          <w:szCs w:val="22"/>
        </w:rPr>
        <w:t xml:space="preserve"> Έντυπα αιτήσεων </w:t>
      </w:r>
      <w:r w:rsidRPr="00A971A4">
        <w:rPr>
          <w:rFonts w:ascii="Arial" w:hAnsi="Arial" w:cs="Arial"/>
          <w:b/>
          <w:sz w:val="22"/>
          <w:szCs w:val="22"/>
        </w:rPr>
        <w:sym w:font="Wingdings" w:char="F0E0"/>
      </w:r>
      <w:r w:rsidRPr="00A971A4">
        <w:rPr>
          <w:rFonts w:ascii="Arial" w:hAnsi="Arial" w:cs="Arial"/>
          <w:b/>
          <w:sz w:val="22"/>
          <w:szCs w:val="22"/>
        </w:rPr>
        <w:t xml:space="preserve"> Διαγωνισμών φορέων </w:t>
      </w:r>
      <w:r w:rsidRPr="00A971A4">
        <w:rPr>
          <w:rFonts w:ascii="Arial" w:hAnsi="Arial" w:cs="Arial"/>
          <w:b/>
          <w:sz w:val="22"/>
          <w:szCs w:val="22"/>
        </w:rPr>
        <w:sym w:font="Wingdings" w:char="F0E0"/>
      </w:r>
      <w:r w:rsidRPr="00A971A4">
        <w:rPr>
          <w:rFonts w:ascii="Arial" w:hAnsi="Arial" w:cs="Arial"/>
          <w:b/>
          <w:sz w:val="22"/>
          <w:szCs w:val="22"/>
        </w:rPr>
        <w:t xml:space="preserve"> Εποχικού (ΣΟΧ). </w:t>
      </w:r>
    </w:p>
    <w:p w:rsidR="00892647" w:rsidRPr="00A971A4" w:rsidRDefault="00892647" w:rsidP="00892647">
      <w:pPr>
        <w:pStyle w:val="a3"/>
        <w:tabs>
          <w:tab w:val="left" w:pos="567"/>
        </w:tabs>
        <w:spacing w:line="276" w:lineRule="auto"/>
        <w:ind w:left="0"/>
        <w:rPr>
          <w:rFonts w:ascii="Arial" w:hAnsi="Arial" w:cs="Arial"/>
          <w:b/>
          <w:sz w:val="22"/>
          <w:szCs w:val="22"/>
          <w:u w:val="single"/>
        </w:rPr>
      </w:pPr>
    </w:p>
    <w:p w:rsidR="00892647" w:rsidRPr="00A971A4" w:rsidRDefault="00892647" w:rsidP="00892647">
      <w:pPr>
        <w:pStyle w:val="a3"/>
        <w:tabs>
          <w:tab w:val="left" w:pos="567"/>
        </w:tabs>
        <w:ind w:left="0"/>
        <w:rPr>
          <w:rFonts w:ascii="Arial" w:hAnsi="Arial" w:cs="Arial"/>
          <w:sz w:val="22"/>
          <w:szCs w:val="22"/>
        </w:rPr>
      </w:pPr>
    </w:p>
    <w:p w:rsidR="00892647" w:rsidRPr="00A971A4" w:rsidRDefault="00892647" w:rsidP="00892647">
      <w:pPr>
        <w:pStyle w:val="a3"/>
        <w:tabs>
          <w:tab w:val="left" w:pos="567"/>
        </w:tabs>
        <w:ind w:left="4678"/>
        <w:jc w:val="center"/>
        <w:rPr>
          <w:rFonts w:ascii="Arial" w:hAnsi="Arial" w:cs="Arial"/>
          <w:b/>
          <w:sz w:val="22"/>
          <w:szCs w:val="22"/>
        </w:rPr>
      </w:pPr>
      <w:r w:rsidRPr="00A971A4">
        <w:rPr>
          <w:rFonts w:ascii="Arial" w:hAnsi="Arial" w:cs="Arial"/>
          <w:b/>
          <w:sz w:val="22"/>
          <w:szCs w:val="22"/>
        </w:rPr>
        <w:t>Ο Δήμαρχος Κόνιτσας</w:t>
      </w:r>
    </w:p>
    <w:p w:rsidR="00892647" w:rsidRPr="00A971A4" w:rsidRDefault="00892647" w:rsidP="00892647">
      <w:pPr>
        <w:pStyle w:val="a3"/>
        <w:tabs>
          <w:tab w:val="left" w:pos="567"/>
        </w:tabs>
        <w:ind w:left="4678"/>
        <w:jc w:val="center"/>
        <w:rPr>
          <w:rFonts w:ascii="Arial" w:hAnsi="Arial" w:cs="Arial"/>
          <w:b/>
          <w:sz w:val="22"/>
          <w:szCs w:val="22"/>
        </w:rPr>
      </w:pPr>
    </w:p>
    <w:p w:rsidR="00892647" w:rsidRPr="00A971A4" w:rsidRDefault="00892647" w:rsidP="00892647">
      <w:pPr>
        <w:pStyle w:val="a3"/>
        <w:tabs>
          <w:tab w:val="left" w:pos="567"/>
        </w:tabs>
        <w:ind w:left="0"/>
        <w:jc w:val="right"/>
        <w:rPr>
          <w:rFonts w:ascii="Arial" w:hAnsi="Arial" w:cs="Arial"/>
          <w:b/>
          <w:sz w:val="22"/>
          <w:szCs w:val="22"/>
        </w:rPr>
      </w:pPr>
    </w:p>
    <w:p w:rsidR="00892647" w:rsidRDefault="00892647" w:rsidP="00892647">
      <w:pPr>
        <w:pStyle w:val="a3"/>
        <w:tabs>
          <w:tab w:val="left" w:pos="567"/>
        </w:tabs>
        <w:ind w:left="0"/>
        <w:jc w:val="center"/>
        <w:rPr>
          <w:rFonts w:ascii="Arial" w:hAnsi="Arial" w:cs="Arial"/>
          <w:b/>
          <w:sz w:val="22"/>
          <w:szCs w:val="22"/>
        </w:rPr>
      </w:pPr>
    </w:p>
    <w:p w:rsidR="00892647" w:rsidRDefault="00892647" w:rsidP="00892647">
      <w:pPr>
        <w:pStyle w:val="a3"/>
        <w:tabs>
          <w:tab w:val="left" w:pos="567"/>
        </w:tabs>
        <w:ind w:left="0"/>
        <w:jc w:val="center"/>
        <w:rPr>
          <w:rFonts w:ascii="Arial" w:hAnsi="Arial" w:cs="Arial"/>
          <w:b/>
          <w:sz w:val="22"/>
          <w:szCs w:val="22"/>
        </w:rPr>
      </w:pPr>
    </w:p>
    <w:p w:rsidR="00892647" w:rsidRPr="00A971A4" w:rsidRDefault="008A6C4D" w:rsidP="00892647">
      <w:pPr>
        <w:pStyle w:val="a3"/>
        <w:tabs>
          <w:tab w:val="left" w:pos="567"/>
        </w:tabs>
        <w:ind w:left="0"/>
        <w:jc w:val="center"/>
        <w:rPr>
          <w:rFonts w:ascii="Arial" w:hAnsi="Arial" w:cs="Arial"/>
          <w:b/>
          <w:sz w:val="22"/>
          <w:szCs w:val="22"/>
        </w:rPr>
      </w:pPr>
      <w:r w:rsidRPr="008A6C4D">
        <w:rPr>
          <w:rFonts w:ascii="Arial" w:hAnsi="Arial" w:cs="Arial"/>
          <w:b/>
          <w:sz w:val="22"/>
          <w:szCs w:val="22"/>
        </w:rPr>
        <w:t xml:space="preserve">                                                       </w:t>
      </w:r>
      <w:r>
        <w:rPr>
          <w:rFonts w:ascii="Arial" w:hAnsi="Arial" w:cs="Arial"/>
          <w:b/>
          <w:sz w:val="22"/>
          <w:szCs w:val="22"/>
          <w:lang w:val="en-US"/>
        </w:rPr>
        <w:t xml:space="preserve">                         </w:t>
      </w:r>
      <w:r w:rsidR="00892647" w:rsidRPr="00A971A4">
        <w:rPr>
          <w:rFonts w:ascii="Arial" w:hAnsi="Arial" w:cs="Arial"/>
          <w:b/>
          <w:sz w:val="22"/>
          <w:szCs w:val="22"/>
        </w:rPr>
        <w:t>Ανδρέας Ζ. Παπασπύρου</w:t>
      </w:r>
    </w:p>
    <w:p w:rsidR="00892647" w:rsidRPr="00A971A4" w:rsidRDefault="00892647" w:rsidP="00892647">
      <w:pPr>
        <w:rPr>
          <w:rFonts w:ascii="Arial" w:hAnsi="Arial" w:cs="Arial"/>
          <w:sz w:val="22"/>
          <w:szCs w:val="22"/>
        </w:rPr>
      </w:pPr>
    </w:p>
    <w:p w:rsidR="00373197" w:rsidRDefault="00373197"/>
    <w:sectPr w:rsidR="00373197" w:rsidSect="00AD0A3B">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29" w:rsidRDefault="00537529">
      <w:r>
        <w:separator/>
      </w:r>
    </w:p>
  </w:endnote>
  <w:endnote w:type="continuationSeparator" w:id="1">
    <w:p w:rsidR="00537529" w:rsidRDefault="005375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3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7136"/>
      <w:docPartObj>
        <w:docPartGallery w:val="Page Numbers (Bottom of Page)"/>
        <w:docPartUnique/>
      </w:docPartObj>
    </w:sdtPr>
    <w:sdtContent>
      <w:p w:rsidR="00E4711B" w:rsidRDefault="0002024F">
        <w:pPr>
          <w:pStyle w:val="a5"/>
          <w:jc w:val="center"/>
        </w:pPr>
        <w:r>
          <w:fldChar w:fldCharType="begin"/>
        </w:r>
        <w:r w:rsidR="00892647">
          <w:instrText xml:space="preserve"> PAGE   \* MERGEFORMAT </w:instrText>
        </w:r>
        <w:r>
          <w:fldChar w:fldCharType="separate"/>
        </w:r>
        <w:r w:rsidR="000F0B34">
          <w:rPr>
            <w:noProof/>
          </w:rPr>
          <w:t>11</w:t>
        </w:r>
        <w:r>
          <w:rPr>
            <w:noProof/>
          </w:rPr>
          <w:fldChar w:fldCharType="end"/>
        </w:r>
      </w:p>
    </w:sdtContent>
  </w:sdt>
  <w:p w:rsidR="00E4711B" w:rsidRDefault="005375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29" w:rsidRDefault="00537529">
      <w:r>
        <w:separator/>
      </w:r>
    </w:p>
  </w:footnote>
  <w:footnote w:type="continuationSeparator" w:id="1">
    <w:p w:rsidR="00537529" w:rsidRDefault="00537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5"/>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1">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47636AF4"/>
    <w:multiLevelType w:val="hybridMultilevel"/>
    <w:tmpl w:val="CE62356E"/>
    <w:lvl w:ilvl="0" w:tplc="BD9A3F46">
      <w:start w:val="1"/>
      <w:numFmt w:val="decimal"/>
      <w:lvlText w:val="%1."/>
      <w:lvlJc w:val="left"/>
      <w:pPr>
        <w:tabs>
          <w:tab w:val="num" w:pos="425"/>
        </w:tabs>
        <w:ind w:left="425" w:hanging="425"/>
      </w:pPr>
      <w:rPr>
        <w:rFonts w:cs="Times New Roman"/>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BAA0D9B"/>
    <w:multiLevelType w:val="hybridMultilevel"/>
    <w:tmpl w:val="B07653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892647"/>
    <w:rsid w:val="0002024F"/>
    <w:rsid w:val="000410E5"/>
    <w:rsid w:val="000C543C"/>
    <w:rsid w:val="000D10E0"/>
    <w:rsid w:val="000F0B34"/>
    <w:rsid w:val="000F6EB0"/>
    <w:rsid w:val="0017601C"/>
    <w:rsid w:val="00373197"/>
    <w:rsid w:val="0039351F"/>
    <w:rsid w:val="00457912"/>
    <w:rsid w:val="00532C2B"/>
    <w:rsid w:val="00537529"/>
    <w:rsid w:val="00685145"/>
    <w:rsid w:val="008805F9"/>
    <w:rsid w:val="00892647"/>
    <w:rsid w:val="008A6C4D"/>
    <w:rsid w:val="00997355"/>
    <w:rsid w:val="00AB7055"/>
    <w:rsid w:val="00AC4D3C"/>
    <w:rsid w:val="00AC65AF"/>
    <w:rsid w:val="00C12A97"/>
    <w:rsid w:val="00CB168D"/>
    <w:rsid w:val="00CF4444"/>
    <w:rsid w:val="00DB2EAC"/>
    <w:rsid w:val="00DF39B5"/>
    <w:rsid w:val="00EC3A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47"/>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uiPriority w:val="99"/>
    <w:qFormat/>
    <w:rsid w:val="00892647"/>
    <w:pPr>
      <w:keepNext/>
      <w:tabs>
        <w:tab w:val="left" w:pos="0"/>
      </w:tabs>
      <w:outlineLvl w:val="0"/>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892647"/>
    <w:rPr>
      <w:rFonts w:ascii="Times New Roman" w:eastAsia="Times New Roman" w:hAnsi="Times New Roman" w:cs="Times New Roman"/>
      <w:b/>
      <w:sz w:val="28"/>
      <w:szCs w:val="20"/>
      <w:u w:val="single"/>
      <w:lang w:eastAsia="el-GR"/>
    </w:rPr>
  </w:style>
  <w:style w:type="paragraph" w:styleId="a3">
    <w:name w:val="Body Text Indent"/>
    <w:basedOn w:val="a"/>
    <w:link w:val="Char"/>
    <w:unhideWhenUsed/>
    <w:rsid w:val="00892647"/>
    <w:pPr>
      <w:ind w:left="360"/>
    </w:pPr>
    <w:rPr>
      <w:sz w:val="28"/>
    </w:rPr>
  </w:style>
  <w:style w:type="character" w:customStyle="1" w:styleId="Char">
    <w:name w:val="Σώμα κείμενου με εσοχή Char"/>
    <w:basedOn w:val="a0"/>
    <w:link w:val="a3"/>
    <w:rsid w:val="00892647"/>
    <w:rPr>
      <w:rFonts w:ascii="Times New Roman" w:eastAsia="Times New Roman" w:hAnsi="Times New Roman" w:cs="Times New Roman"/>
      <w:sz w:val="28"/>
      <w:szCs w:val="20"/>
      <w:lang w:eastAsia="el-GR"/>
    </w:rPr>
  </w:style>
  <w:style w:type="character" w:customStyle="1" w:styleId="Char0">
    <w:name w:val="ΟΣ_παρ_κειμένου Char"/>
    <w:basedOn w:val="a0"/>
    <w:link w:val="a4"/>
    <w:locked/>
    <w:rsid w:val="00892647"/>
    <w:rPr>
      <w:rFonts w:ascii="Tahoma" w:hAnsi="Tahoma" w:cs="Tahoma"/>
    </w:rPr>
  </w:style>
  <w:style w:type="paragraph" w:customStyle="1" w:styleId="a4">
    <w:name w:val="ΟΣ_παρ_κειμένου"/>
    <w:basedOn w:val="a"/>
    <w:link w:val="Char0"/>
    <w:rsid w:val="00892647"/>
    <w:pPr>
      <w:spacing w:before="120" w:line="340" w:lineRule="atLeast"/>
      <w:jc w:val="both"/>
    </w:pPr>
    <w:rPr>
      <w:rFonts w:ascii="Tahoma" w:eastAsiaTheme="minorHAnsi" w:hAnsi="Tahoma" w:cs="Tahoma"/>
      <w:sz w:val="22"/>
      <w:szCs w:val="22"/>
      <w:lang w:eastAsia="en-US"/>
    </w:rPr>
  </w:style>
  <w:style w:type="paragraph" w:customStyle="1" w:styleId="10">
    <w:name w:val="Παράγραφος λίστας1"/>
    <w:basedOn w:val="a"/>
    <w:rsid w:val="00892647"/>
    <w:pPr>
      <w:ind w:left="720"/>
      <w:contextualSpacing/>
    </w:pPr>
    <w:rPr>
      <w:rFonts w:eastAsia="Calibri"/>
    </w:rPr>
  </w:style>
  <w:style w:type="paragraph" w:styleId="a5">
    <w:name w:val="footer"/>
    <w:basedOn w:val="a"/>
    <w:link w:val="Char1"/>
    <w:uiPriority w:val="99"/>
    <w:unhideWhenUsed/>
    <w:rsid w:val="00892647"/>
    <w:pPr>
      <w:tabs>
        <w:tab w:val="center" w:pos="4153"/>
        <w:tab w:val="right" w:pos="8306"/>
      </w:tabs>
    </w:pPr>
  </w:style>
  <w:style w:type="character" w:customStyle="1" w:styleId="Char1">
    <w:name w:val="Υποσέλιδο Char"/>
    <w:basedOn w:val="a0"/>
    <w:link w:val="a5"/>
    <w:uiPriority w:val="99"/>
    <w:rsid w:val="00892647"/>
    <w:rPr>
      <w:rFonts w:ascii="Times New Roman" w:eastAsia="Times New Roman" w:hAnsi="Times New Roman" w:cs="Times New Roman"/>
      <w:sz w:val="24"/>
      <w:szCs w:val="20"/>
      <w:lang w:eastAsia="el-GR"/>
    </w:rPr>
  </w:style>
  <w:style w:type="paragraph" w:styleId="3">
    <w:name w:val="Body Text 3"/>
    <w:basedOn w:val="a"/>
    <w:link w:val="3Char"/>
    <w:rsid w:val="00892647"/>
    <w:pPr>
      <w:spacing w:after="120"/>
    </w:pPr>
    <w:rPr>
      <w:sz w:val="16"/>
      <w:szCs w:val="16"/>
    </w:rPr>
  </w:style>
  <w:style w:type="character" w:customStyle="1" w:styleId="3Char">
    <w:name w:val="Σώμα κείμενου 3 Char"/>
    <w:basedOn w:val="a0"/>
    <w:link w:val="3"/>
    <w:rsid w:val="00892647"/>
    <w:rPr>
      <w:rFonts w:ascii="Times New Roman" w:eastAsia="Times New Roman" w:hAnsi="Times New Roman" w:cs="Times New Roman"/>
      <w:sz w:val="16"/>
      <w:szCs w:val="16"/>
      <w:lang w:eastAsia="el-GR"/>
    </w:rPr>
  </w:style>
  <w:style w:type="paragraph" w:styleId="a6">
    <w:name w:val="List Paragraph"/>
    <w:basedOn w:val="a"/>
    <w:uiPriority w:val="34"/>
    <w:qFormat/>
    <w:rsid w:val="00892647"/>
    <w:pPr>
      <w:ind w:left="720"/>
      <w:contextualSpacing/>
    </w:pPr>
  </w:style>
  <w:style w:type="paragraph" w:styleId="a7">
    <w:name w:val="Balloon Text"/>
    <w:basedOn w:val="a"/>
    <w:link w:val="Char2"/>
    <w:uiPriority w:val="99"/>
    <w:semiHidden/>
    <w:unhideWhenUsed/>
    <w:rsid w:val="00892647"/>
    <w:rPr>
      <w:rFonts w:ascii="Tahoma" w:hAnsi="Tahoma" w:cs="Tahoma"/>
      <w:sz w:val="16"/>
      <w:szCs w:val="16"/>
    </w:rPr>
  </w:style>
  <w:style w:type="character" w:customStyle="1" w:styleId="Char2">
    <w:name w:val="Κείμενο πλαισίου Char"/>
    <w:basedOn w:val="a0"/>
    <w:link w:val="a7"/>
    <w:uiPriority w:val="99"/>
    <w:semiHidden/>
    <w:rsid w:val="00892647"/>
    <w:rPr>
      <w:rFonts w:ascii="Tahoma" w:eastAsia="Times New Roman" w:hAnsi="Tahoma" w:cs="Tahoma"/>
      <w:sz w:val="16"/>
      <w:szCs w:val="16"/>
      <w:lang w:eastAsia="el-GR"/>
    </w:rPr>
  </w:style>
  <w:style w:type="paragraph" w:styleId="Web">
    <w:name w:val="Normal (Web)"/>
    <w:basedOn w:val="a"/>
    <w:rsid w:val="00C12A9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47"/>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uiPriority w:val="99"/>
    <w:qFormat/>
    <w:rsid w:val="00892647"/>
    <w:pPr>
      <w:keepNext/>
      <w:tabs>
        <w:tab w:val="left" w:pos="0"/>
      </w:tabs>
      <w:outlineLvl w:val="0"/>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892647"/>
    <w:rPr>
      <w:rFonts w:ascii="Times New Roman" w:eastAsia="Times New Roman" w:hAnsi="Times New Roman" w:cs="Times New Roman"/>
      <w:b/>
      <w:sz w:val="28"/>
      <w:szCs w:val="20"/>
      <w:u w:val="single"/>
      <w:lang w:eastAsia="el-GR"/>
    </w:rPr>
  </w:style>
  <w:style w:type="paragraph" w:styleId="a3">
    <w:name w:val="Body Text Indent"/>
    <w:basedOn w:val="a"/>
    <w:link w:val="Char"/>
    <w:unhideWhenUsed/>
    <w:rsid w:val="00892647"/>
    <w:pPr>
      <w:ind w:left="360"/>
    </w:pPr>
    <w:rPr>
      <w:sz w:val="28"/>
    </w:rPr>
  </w:style>
  <w:style w:type="character" w:customStyle="1" w:styleId="Char">
    <w:name w:val="Σώμα κείμενου με εσοχή Char"/>
    <w:basedOn w:val="a0"/>
    <w:link w:val="a3"/>
    <w:rsid w:val="00892647"/>
    <w:rPr>
      <w:rFonts w:ascii="Times New Roman" w:eastAsia="Times New Roman" w:hAnsi="Times New Roman" w:cs="Times New Roman"/>
      <w:sz w:val="28"/>
      <w:szCs w:val="20"/>
      <w:lang w:eastAsia="el-GR"/>
    </w:rPr>
  </w:style>
  <w:style w:type="character" w:customStyle="1" w:styleId="Char0">
    <w:name w:val="ΟΣ_παρ_κειμένου Char"/>
    <w:basedOn w:val="a0"/>
    <w:link w:val="a4"/>
    <w:locked/>
    <w:rsid w:val="00892647"/>
    <w:rPr>
      <w:rFonts w:ascii="Tahoma" w:hAnsi="Tahoma" w:cs="Tahoma"/>
    </w:rPr>
  </w:style>
  <w:style w:type="paragraph" w:customStyle="1" w:styleId="a4">
    <w:name w:val="ΟΣ_παρ_κειμένου"/>
    <w:basedOn w:val="a"/>
    <w:link w:val="Char0"/>
    <w:rsid w:val="00892647"/>
    <w:pPr>
      <w:spacing w:before="120" w:line="340" w:lineRule="atLeast"/>
      <w:jc w:val="both"/>
    </w:pPr>
    <w:rPr>
      <w:rFonts w:ascii="Tahoma" w:eastAsiaTheme="minorHAnsi" w:hAnsi="Tahoma" w:cs="Tahoma"/>
      <w:sz w:val="22"/>
      <w:szCs w:val="22"/>
      <w:lang w:eastAsia="en-US"/>
    </w:rPr>
  </w:style>
  <w:style w:type="paragraph" w:customStyle="1" w:styleId="10">
    <w:name w:val="Παράγραφος λίστας1"/>
    <w:basedOn w:val="a"/>
    <w:rsid w:val="00892647"/>
    <w:pPr>
      <w:ind w:left="720"/>
      <w:contextualSpacing/>
    </w:pPr>
    <w:rPr>
      <w:rFonts w:eastAsia="Calibri"/>
    </w:rPr>
  </w:style>
  <w:style w:type="paragraph" w:styleId="a5">
    <w:name w:val="footer"/>
    <w:basedOn w:val="a"/>
    <w:link w:val="Char1"/>
    <w:uiPriority w:val="99"/>
    <w:unhideWhenUsed/>
    <w:rsid w:val="00892647"/>
    <w:pPr>
      <w:tabs>
        <w:tab w:val="center" w:pos="4153"/>
        <w:tab w:val="right" w:pos="8306"/>
      </w:tabs>
    </w:pPr>
  </w:style>
  <w:style w:type="character" w:customStyle="1" w:styleId="Char1">
    <w:name w:val="Υποσέλιδο Char"/>
    <w:basedOn w:val="a0"/>
    <w:link w:val="a5"/>
    <w:uiPriority w:val="99"/>
    <w:rsid w:val="00892647"/>
    <w:rPr>
      <w:rFonts w:ascii="Times New Roman" w:eastAsia="Times New Roman" w:hAnsi="Times New Roman" w:cs="Times New Roman"/>
      <w:sz w:val="24"/>
      <w:szCs w:val="20"/>
      <w:lang w:eastAsia="el-GR"/>
    </w:rPr>
  </w:style>
  <w:style w:type="paragraph" w:styleId="3">
    <w:name w:val="Body Text 3"/>
    <w:basedOn w:val="a"/>
    <w:link w:val="3Char"/>
    <w:rsid w:val="00892647"/>
    <w:pPr>
      <w:spacing w:after="120"/>
    </w:pPr>
    <w:rPr>
      <w:sz w:val="16"/>
      <w:szCs w:val="16"/>
    </w:rPr>
  </w:style>
  <w:style w:type="character" w:customStyle="1" w:styleId="3Char">
    <w:name w:val="Σώμα κείμενου 3 Char"/>
    <w:basedOn w:val="a0"/>
    <w:link w:val="3"/>
    <w:rsid w:val="00892647"/>
    <w:rPr>
      <w:rFonts w:ascii="Times New Roman" w:eastAsia="Times New Roman" w:hAnsi="Times New Roman" w:cs="Times New Roman"/>
      <w:sz w:val="16"/>
      <w:szCs w:val="16"/>
      <w:lang w:eastAsia="el-GR"/>
    </w:rPr>
  </w:style>
  <w:style w:type="paragraph" w:styleId="a6">
    <w:name w:val="List Paragraph"/>
    <w:basedOn w:val="a"/>
    <w:uiPriority w:val="34"/>
    <w:qFormat/>
    <w:rsid w:val="00892647"/>
    <w:pPr>
      <w:ind w:left="720"/>
      <w:contextualSpacing/>
    </w:pPr>
  </w:style>
  <w:style w:type="paragraph" w:styleId="a7">
    <w:name w:val="Balloon Text"/>
    <w:basedOn w:val="a"/>
    <w:link w:val="Char2"/>
    <w:uiPriority w:val="99"/>
    <w:semiHidden/>
    <w:unhideWhenUsed/>
    <w:rsid w:val="00892647"/>
    <w:rPr>
      <w:rFonts w:ascii="Tahoma" w:hAnsi="Tahoma" w:cs="Tahoma"/>
      <w:sz w:val="16"/>
      <w:szCs w:val="16"/>
    </w:rPr>
  </w:style>
  <w:style w:type="character" w:customStyle="1" w:styleId="Char2">
    <w:name w:val="Κείμενο πλαισίου Char"/>
    <w:basedOn w:val="a0"/>
    <w:link w:val="a7"/>
    <w:uiPriority w:val="99"/>
    <w:semiHidden/>
    <w:rsid w:val="00892647"/>
    <w:rPr>
      <w:rFonts w:ascii="Tahoma" w:eastAsia="Times New Roman" w:hAnsi="Tahoma" w:cs="Tahoma"/>
      <w:sz w:val="16"/>
      <w:szCs w:val="16"/>
      <w:lang w:eastAsia="el-GR"/>
    </w:rPr>
  </w:style>
  <w:style w:type="paragraph" w:styleId="Web">
    <w:name w:val="Normal (Web)"/>
    <w:basedOn w:val="a"/>
    <w:rsid w:val="00C12A97"/>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p.gr"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3939</Words>
  <Characters>21271</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ΑΣΕΠ</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Eleutheria</dc:creator>
  <cp:lastModifiedBy>PcUser1</cp:lastModifiedBy>
  <cp:revision>4</cp:revision>
  <cp:lastPrinted>2015-12-01T11:35:00Z</cp:lastPrinted>
  <dcterms:created xsi:type="dcterms:W3CDTF">2015-11-30T09:34:00Z</dcterms:created>
  <dcterms:modified xsi:type="dcterms:W3CDTF">2015-12-01T11:36:00Z</dcterms:modified>
</cp:coreProperties>
</file>