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0F361B">
        <w:rPr>
          <w:rFonts w:ascii="Times New Roman" w:hAnsi="Times New Roman" w:cs="Times New Roman"/>
          <w:sz w:val="28"/>
          <w:szCs w:val="28"/>
          <w:lang w:val="el-GR"/>
        </w:rPr>
        <w:t xml:space="preserve">Κόνιτσα, </w:t>
      </w:r>
      <w:r w:rsidR="002F6C4C">
        <w:rPr>
          <w:rFonts w:ascii="Times New Roman" w:hAnsi="Times New Roman" w:cs="Times New Roman"/>
          <w:sz w:val="28"/>
          <w:szCs w:val="28"/>
          <w:lang w:val="el-GR"/>
        </w:rPr>
        <w:t>18</w:t>
      </w:r>
      <w:r w:rsidR="009028FB">
        <w:rPr>
          <w:rFonts w:ascii="Times New Roman" w:hAnsi="Times New Roman" w:cs="Times New Roman"/>
          <w:sz w:val="28"/>
          <w:szCs w:val="28"/>
          <w:lang w:val="el-GR"/>
        </w:rPr>
        <w:t>/9</w:t>
      </w:r>
      <w:r w:rsidRPr="002F6DD2">
        <w:rPr>
          <w:rFonts w:ascii="Times New Roman" w:hAnsi="Times New Roman" w:cs="Times New Roman"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D4458F">
        <w:rPr>
          <w:rFonts w:ascii="Times New Roman" w:hAnsi="Times New Roman" w:cs="Times New Roman"/>
          <w:b/>
          <w:sz w:val="32"/>
          <w:szCs w:val="32"/>
          <w:lang w:val="el-GR"/>
        </w:rPr>
        <w:t xml:space="preserve">ΑΝΑΚΟΙΝΩΣΗ </w:t>
      </w:r>
    </w:p>
    <w:p w:rsidR="009947A4" w:rsidRDefault="009947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B4284" w:rsidRDefault="002F6C4C" w:rsidP="006A4878">
      <w:pPr>
        <w:pStyle w:val="Body"/>
        <w:ind w:firstLine="720"/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2F6C4C">
        <w:rPr>
          <w:rFonts w:ascii="Times New Roman" w:hAnsi="Times New Roman" w:cs="Times New Roman"/>
          <w:sz w:val="32"/>
          <w:szCs w:val="32"/>
          <w:lang w:val="el-GR"/>
        </w:rPr>
        <w:t xml:space="preserve">Σας ενημερώνουμε ότι στο πλαίσιο της συμμετοχής του Δήμου Κόνιτσας </w:t>
      </w:r>
      <w:r>
        <w:rPr>
          <w:rFonts w:ascii="Times New Roman" w:hAnsi="Times New Roman" w:cs="Times New Roman"/>
          <w:sz w:val="32"/>
          <w:szCs w:val="32"/>
          <w:lang w:val="el-GR"/>
        </w:rPr>
        <w:t>στην Ευρωπαϊκή Ε</w:t>
      </w:r>
      <w:r w:rsidRPr="002F6C4C">
        <w:rPr>
          <w:rFonts w:ascii="Times New Roman" w:hAnsi="Times New Roman" w:cs="Times New Roman"/>
          <w:sz w:val="32"/>
          <w:szCs w:val="32"/>
          <w:lang w:val="el-GR"/>
        </w:rPr>
        <w:t>βδο</w:t>
      </w:r>
      <w:r>
        <w:rPr>
          <w:rFonts w:ascii="Times New Roman" w:hAnsi="Times New Roman" w:cs="Times New Roman"/>
          <w:sz w:val="32"/>
          <w:szCs w:val="32"/>
          <w:lang w:val="el-GR"/>
        </w:rPr>
        <w:t>μάδα Κινητικότητας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,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6A4878">
        <w:rPr>
          <w:rFonts w:ascii="Times New Roman" w:hAnsi="Times New Roman" w:cs="Times New Roman"/>
          <w:sz w:val="32"/>
          <w:szCs w:val="32"/>
          <w:lang w:val="el-GR"/>
        </w:rPr>
        <w:t xml:space="preserve">προγραμματίζεται διακοπή της κυκλοφορίας των οχημάτων </w:t>
      </w:r>
      <w:r>
        <w:rPr>
          <w:rFonts w:ascii="Times New Roman" w:hAnsi="Times New Roman" w:cs="Times New Roman"/>
          <w:sz w:val="32"/>
          <w:szCs w:val="32"/>
          <w:lang w:val="el-GR"/>
        </w:rPr>
        <w:t>στο κέντρο της Κόνιτσας</w:t>
      </w:r>
      <w:r w:rsidR="006A4878">
        <w:rPr>
          <w:rFonts w:ascii="Times New Roman" w:hAnsi="Times New Roman" w:cs="Times New Roman"/>
          <w:sz w:val="32"/>
          <w:szCs w:val="32"/>
          <w:lang w:val="el-GR"/>
        </w:rPr>
        <w:t xml:space="preserve"> από το Δημαρχείο ως το ΚΤΕΛ από 11:00 έως 13:00</w:t>
      </w:r>
      <w:r w:rsidR="00627D0B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627D0B">
        <w:rPr>
          <w:rFonts w:ascii="Times New Roman" w:hAnsi="Times New Roman" w:cs="Times New Roman"/>
          <w:sz w:val="32"/>
          <w:szCs w:val="32"/>
          <w:lang w:val="el-GR"/>
        </w:rPr>
        <w:t>την Κυριακή 20/09/2020</w:t>
      </w:r>
      <w:r w:rsidR="00DB4284">
        <w:rPr>
          <w:rFonts w:ascii="Times New Roman" w:hAnsi="Times New Roman" w:cs="Times New Roman"/>
          <w:sz w:val="32"/>
          <w:szCs w:val="32"/>
          <w:lang w:val="el-GR"/>
        </w:rPr>
        <w:t xml:space="preserve">. </w:t>
      </w:r>
    </w:p>
    <w:p w:rsidR="002F6C4C" w:rsidRDefault="00DB4284" w:rsidP="006A4878">
      <w:pPr>
        <w:pStyle w:val="Body"/>
        <w:ind w:firstLine="720"/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Παράλληλα, την ίδια ώρα μπορείτε να γνωρίσετε τα οφέλη της ηλεκτροκίνησης στην έκθεση  ηλεκτροκίνητων οχημάτων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,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που θα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πραγματοποιηθεί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στην κεντρική πλατεία σε συνεργασία με τις εταιρείες 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«</w:t>
      </w:r>
      <w:r>
        <w:rPr>
          <w:rFonts w:ascii="Times New Roman" w:hAnsi="Times New Roman" w:cs="Times New Roman"/>
          <w:sz w:val="32"/>
          <w:szCs w:val="32"/>
        </w:rPr>
        <w:t>Eco</w:t>
      </w:r>
      <w:r w:rsidRPr="00DB4284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car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»</w:t>
      </w:r>
      <w:r w:rsidRPr="00DB4284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«</w:t>
      </w:r>
      <w:r>
        <w:rPr>
          <w:rFonts w:ascii="Times New Roman" w:hAnsi="Times New Roman" w:cs="Times New Roman"/>
          <w:sz w:val="32"/>
          <w:szCs w:val="32"/>
        </w:rPr>
        <w:t>Mc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Chargers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»</w:t>
      </w:r>
      <w:r w:rsidRPr="00DB4284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Electrokinisis</w:t>
      </w:r>
      <w:proofErr w:type="spellEnd"/>
      <w:r w:rsidRPr="00DB4284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Ιωαννίνων</w:t>
      </w:r>
      <w:r w:rsidR="00762743">
        <w:rPr>
          <w:rFonts w:ascii="Times New Roman" w:hAnsi="Times New Roman" w:cs="Times New Roman"/>
          <w:sz w:val="32"/>
          <w:szCs w:val="32"/>
          <w:lang w:val="el-GR"/>
        </w:rPr>
        <w:t>»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. </w:t>
      </w:r>
    </w:p>
    <w:p w:rsidR="00762743" w:rsidRDefault="00762743" w:rsidP="006A4878">
      <w:pPr>
        <w:pStyle w:val="Body"/>
        <w:ind w:firstLine="720"/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762743" w:rsidRPr="00762743" w:rsidRDefault="00762743" w:rsidP="006A4878">
      <w:pPr>
        <w:pStyle w:val="Body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Από το Γραφείο Δημάρχου</w:t>
      </w:r>
      <w:bookmarkStart w:id="0" w:name="_GoBack"/>
      <w:bookmarkEnd w:id="0"/>
    </w:p>
    <w:p w:rsidR="00D4458F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Pr="00E82268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F361B"/>
    <w:rsid w:val="00143D33"/>
    <w:rsid w:val="002F6C4C"/>
    <w:rsid w:val="002F6DD2"/>
    <w:rsid w:val="00627D0B"/>
    <w:rsid w:val="00644482"/>
    <w:rsid w:val="006A4878"/>
    <w:rsid w:val="007608E6"/>
    <w:rsid w:val="00762743"/>
    <w:rsid w:val="007A4324"/>
    <w:rsid w:val="007B61B0"/>
    <w:rsid w:val="00832D8F"/>
    <w:rsid w:val="008912F8"/>
    <w:rsid w:val="009028FB"/>
    <w:rsid w:val="009947A4"/>
    <w:rsid w:val="009F45EC"/>
    <w:rsid w:val="00A4089C"/>
    <w:rsid w:val="00A73E20"/>
    <w:rsid w:val="00B31465"/>
    <w:rsid w:val="00BA6AE3"/>
    <w:rsid w:val="00C22283"/>
    <w:rsid w:val="00D24083"/>
    <w:rsid w:val="00D4458F"/>
    <w:rsid w:val="00DB4284"/>
    <w:rsid w:val="00DE172E"/>
    <w:rsid w:val="00E82268"/>
    <w:rsid w:val="00F21EFB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20</cp:revision>
  <cp:lastPrinted>2020-09-18T07:15:00Z</cp:lastPrinted>
  <dcterms:created xsi:type="dcterms:W3CDTF">2020-01-30T12:18:00Z</dcterms:created>
  <dcterms:modified xsi:type="dcterms:W3CDTF">2020-09-18T07:17:00Z</dcterms:modified>
</cp:coreProperties>
</file>