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C2" w:rsidRDefault="00987ABB" w:rsidP="00663EC2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2A35CB60" wp14:editId="6CC7F09F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87ABB" w:rsidRDefault="00987ABB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C26DAD" w:rsidRDefault="00EB706F" w:rsidP="000B4C1C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ΑΝΑΚΟΙΝΩΣΗ </w:t>
      </w:r>
    </w:p>
    <w:p w:rsidR="00632D52" w:rsidRPr="00632D52" w:rsidRDefault="00632D52" w:rsidP="00632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2D52" w:rsidRPr="00632D52" w:rsidRDefault="00632D52" w:rsidP="00632D52">
      <w:pPr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</w:pP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t>Της</w:t>
      </w:r>
      <w:r w:rsidRPr="00632D52">
        <w:rPr>
          <w:rFonts w:ascii="Comfortaa" w:eastAsia="Times New Roman" w:hAnsi="Comfortaa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t> Δ/νης Συστημάτων Ποιότητας και Βιολογικής  Γεωργίας</w:t>
      </w: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t> σχετικά με την Ανάκληση – Τροποποίηση των Ενταγμένων Πράξεων στο</w:t>
      </w:r>
      <w:r w:rsidRPr="00632D52">
        <w:rPr>
          <w:rFonts w:ascii="Comfortaa" w:eastAsia="Times New Roman" w:hAnsi="Comfortaa" w:cs="Times New Roman"/>
          <w:b/>
          <w:bCs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t> Μέτρο 11 «Βιολογικές καλλιέργειες»</w:t>
      </w: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t> του </w:t>
      </w: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u w:val="single"/>
          <w:bdr w:val="none" w:sz="0" w:space="0" w:color="auto" w:frame="1"/>
          <w:lang w:eastAsia="el-GR"/>
        </w:rPr>
        <w:br/>
        <w:t>Προγράμματος Αγροτικής Ανάπτυξης (ΠΑΑ) 2014-2020».</w:t>
      </w:r>
      <w:bookmarkStart w:id="0" w:name="_GoBack"/>
      <w:bookmarkEnd w:id="0"/>
    </w:p>
    <w:p w:rsidR="00632D52" w:rsidRPr="00632D52" w:rsidRDefault="00632D52" w:rsidP="00632D52">
      <w:pPr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</w:p>
    <w:p w:rsidR="00632D52" w:rsidRPr="00632D52" w:rsidRDefault="00632D52" w:rsidP="00632D52">
      <w:pPr>
        <w:spacing w:after="0" w:line="240" w:lineRule="auto"/>
        <w:ind w:firstLine="720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</w:pP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Σας ενημερώνουμε ότι το Πληροφοριακό Σύστημα για τις ανακλήσεις – τροποποιήσεις ενταγμένων πράξεων στο </w:t>
      </w:r>
      <w:r w:rsidRPr="00632D52">
        <w:rPr>
          <w:rFonts w:ascii="Comfortaa" w:eastAsia="Times New Roman" w:hAnsi="Comfortaa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el-GR"/>
        </w:rPr>
        <w:t>Μέτρο11 «Βιολογικές Καλλιέργειες»</w:t>
      </w: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 θα παραμείνει ανοικτό για τους ενδιαφερόμενους μέχρι και την</w:t>
      </w:r>
      <w:r w:rsidRPr="00632D52">
        <w:rPr>
          <w:rFonts w:ascii="Comfortaa" w:eastAsia="Times New Roman" w:hAnsi="Comfortaa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el-GR"/>
        </w:rPr>
        <w:t> 27η Μαΐου 2019 και ώρα 23:59:59,</w:t>
      </w:r>
      <w:r w:rsidRPr="00632D52">
        <w:rPr>
          <w:rFonts w:ascii="Comfortaa" w:eastAsia="Times New Roman" w:hAnsi="Comfortaa" w:cs="Times New Roman"/>
          <w:color w:val="000000" w:themeColor="text1"/>
          <w:sz w:val="36"/>
          <w:szCs w:val="36"/>
          <w:lang w:eastAsia="el-GR"/>
        </w:rPr>
        <w:t>  κατόπιν υποβολής προς την Υπηρεσία μας πολλών αιτημάτων για παράταση της προθεσμία υποβολής σχετικών αιτημάτων.</w:t>
      </w:r>
    </w:p>
    <w:p w:rsidR="00632D52" w:rsidRPr="00632D52" w:rsidRDefault="00632D52" w:rsidP="000B4C1C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sectPr w:rsidR="00632D52" w:rsidRPr="00632D52" w:rsidSect="008E0B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B078A"/>
    <w:multiLevelType w:val="hybridMultilevel"/>
    <w:tmpl w:val="213ECC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6218"/>
    <w:multiLevelType w:val="hybridMultilevel"/>
    <w:tmpl w:val="2298838E"/>
    <w:lvl w:ilvl="0" w:tplc="04080011">
      <w:start w:val="1"/>
      <w:numFmt w:val="decimal"/>
      <w:lvlText w:val="%1)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473151"/>
    <w:multiLevelType w:val="hybridMultilevel"/>
    <w:tmpl w:val="3830EFF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89A085E"/>
    <w:multiLevelType w:val="hybridMultilevel"/>
    <w:tmpl w:val="6A7C81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9E"/>
    <w:rsid w:val="0005213E"/>
    <w:rsid w:val="00056B47"/>
    <w:rsid w:val="000A5965"/>
    <w:rsid w:val="000B4C1C"/>
    <w:rsid w:val="000B6B06"/>
    <w:rsid w:val="000C7122"/>
    <w:rsid w:val="000F5052"/>
    <w:rsid w:val="00136F5A"/>
    <w:rsid w:val="001A759E"/>
    <w:rsid w:val="002226AA"/>
    <w:rsid w:val="002235DA"/>
    <w:rsid w:val="00250BB7"/>
    <w:rsid w:val="00264549"/>
    <w:rsid w:val="002E4CD9"/>
    <w:rsid w:val="00313114"/>
    <w:rsid w:val="00332BBA"/>
    <w:rsid w:val="003360CB"/>
    <w:rsid w:val="0035441E"/>
    <w:rsid w:val="00364734"/>
    <w:rsid w:val="00366329"/>
    <w:rsid w:val="00385546"/>
    <w:rsid w:val="003A28D3"/>
    <w:rsid w:val="0042253A"/>
    <w:rsid w:val="00507C2F"/>
    <w:rsid w:val="00515B37"/>
    <w:rsid w:val="005854A4"/>
    <w:rsid w:val="005960F6"/>
    <w:rsid w:val="0060021B"/>
    <w:rsid w:val="00614B43"/>
    <w:rsid w:val="00632D52"/>
    <w:rsid w:val="00642F7A"/>
    <w:rsid w:val="0064672C"/>
    <w:rsid w:val="00660383"/>
    <w:rsid w:val="00663EC2"/>
    <w:rsid w:val="006A219D"/>
    <w:rsid w:val="006C7424"/>
    <w:rsid w:val="00716326"/>
    <w:rsid w:val="0077178F"/>
    <w:rsid w:val="007767CE"/>
    <w:rsid w:val="00781C27"/>
    <w:rsid w:val="00785470"/>
    <w:rsid w:val="0083218E"/>
    <w:rsid w:val="00880DA7"/>
    <w:rsid w:val="008D29B5"/>
    <w:rsid w:val="008D617D"/>
    <w:rsid w:val="008E0B8B"/>
    <w:rsid w:val="00982978"/>
    <w:rsid w:val="00987ABB"/>
    <w:rsid w:val="009D5FD5"/>
    <w:rsid w:val="00AB03DE"/>
    <w:rsid w:val="00AD0032"/>
    <w:rsid w:val="00B90F03"/>
    <w:rsid w:val="00BA4350"/>
    <w:rsid w:val="00C26DAD"/>
    <w:rsid w:val="00C67FEF"/>
    <w:rsid w:val="00CB7089"/>
    <w:rsid w:val="00D00F1C"/>
    <w:rsid w:val="00D3624C"/>
    <w:rsid w:val="00DE30E3"/>
    <w:rsid w:val="00E023B7"/>
    <w:rsid w:val="00E05BD6"/>
    <w:rsid w:val="00E22FE0"/>
    <w:rsid w:val="00E33DC9"/>
    <w:rsid w:val="00EA5D63"/>
    <w:rsid w:val="00EB2CF2"/>
    <w:rsid w:val="00EB706F"/>
    <w:rsid w:val="00F37D1C"/>
    <w:rsid w:val="00F5798F"/>
    <w:rsid w:val="00F637A9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0024F-8A2D-4549-B5ED-F36746B9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32BBA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332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2019-05-20T07:24:00Z</cp:lastPrinted>
  <dcterms:created xsi:type="dcterms:W3CDTF">2019-03-12T08:08:00Z</dcterms:created>
  <dcterms:modified xsi:type="dcterms:W3CDTF">2019-05-20T07:24:00Z</dcterms:modified>
</cp:coreProperties>
</file>