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56C3A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15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CD776E">
        <w:rPr>
          <w:b/>
          <w:sz w:val="28"/>
          <w:szCs w:val="28"/>
          <w:u w:val="single"/>
        </w:rPr>
        <w:t>1/2021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Pr="00895EA7" w:rsidRDefault="00456C3A" w:rsidP="00895EA7">
      <w:pPr>
        <w:pStyle w:val="a6"/>
        <w:jc w:val="both"/>
        <w:rPr>
          <w:rFonts w:ascii="Georgia" w:hAnsi="Georgia"/>
          <w:i w:val="0"/>
          <w:sz w:val="28"/>
          <w:szCs w:val="28"/>
        </w:rPr>
      </w:pPr>
      <w:r w:rsidRPr="00895EA7">
        <w:rPr>
          <w:rFonts w:ascii="Georgia" w:hAnsi="Georgia"/>
          <w:i w:val="0"/>
          <w:sz w:val="28"/>
          <w:szCs w:val="28"/>
        </w:rPr>
        <w:t>Δήμος Κόνιτσας: Αποκατάστ</w:t>
      </w:r>
      <w:r w:rsidR="00895EA7">
        <w:rPr>
          <w:rFonts w:ascii="Georgia" w:hAnsi="Georgia"/>
          <w:i w:val="0"/>
          <w:sz w:val="28"/>
          <w:szCs w:val="28"/>
        </w:rPr>
        <w:t>αση βλαβών δικτύου ύδρευσης στον οικισμό</w:t>
      </w:r>
      <w:r w:rsidRPr="00895EA7">
        <w:rPr>
          <w:rFonts w:ascii="Georgia" w:hAnsi="Georgia"/>
          <w:i w:val="0"/>
          <w:sz w:val="28"/>
          <w:szCs w:val="28"/>
        </w:rPr>
        <w:t xml:space="preserve"> «Θεοτόκος» και </w:t>
      </w:r>
      <w:r w:rsidR="00895EA7">
        <w:rPr>
          <w:rFonts w:ascii="Georgia" w:hAnsi="Georgia"/>
          <w:i w:val="0"/>
          <w:sz w:val="28"/>
          <w:szCs w:val="28"/>
        </w:rPr>
        <w:t xml:space="preserve">στις  Κοινότητες </w:t>
      </w:r>
      <w:r w:rsidRPr="00895EA7">
        <w:rPr>
          <w:rFonts w:ascii="Georgia" w:hAnsi="Georgia"/>
          <w:i w:val="0"/>
          <w:sz w:val="28"/>
          <w:szCs w:val="28"/>
        </w:rPr>
        <w:t>«Αγία Βαρβάρα»</w:t>
      </w:r>
      <w:r w:rsidR="001244F0">
        <w:rPr>
          <w:rFonts w:ascii="Georgia" w:hAnsi="Georgia"/>
          <w:i w:val="0"/>
          <w:sz w:val="28"/>
          <w:szCs w:val="28"/>
        </w:rPr>
        <w:t xml:space="preserve"> και «</w:t>
      </w:r>
      <w:r w:rsidR="00895EA7">
        <w:rPr>
          <w:rFonts w:ascii="Georgia" w:hAnsi="Georgia"/>
          <w:i w:val="0"/>
          <w:sz w:val="28"/>
          <w:szCs w:val="28"/>
        </w:rPr>
        <w:t>Αμάραντος»</w:t>
      </w:r>
      <w:r w:rsidR="008547B7" w:rsidRPr="00895EA7">
        <w:rPr>
          <w:rFonts w:ascii="Georgia" w:hAnsi="Georgia"/>
          <w:i w:val="0"/>
          <w:sz w:val="28"/>
          <w:szCs w:val="28"/>
        </w:rPr>
        <w:t xml:space="preserve"> από τα συνεργεία της υπηρεσίας ύδρευσης του Δήμου Κόνιτσας</w:t>
      </w:r>
      <w:r w:rsidRPr="00895EA7">
        <w:rPr>
          <w:rFonts w:ascii="Georgia" w:hAnsi="Georgia"/>
          <w:i w:val="0"/>
          <w:sz w:val="28"/>
          <w:szCs w:val="28"/>
        </w:rPr>
        <w:t>.</w:t>
      </w:r>
    </w:p>
    <w:p w:rsidR="00895EA7" w:rsidRDefault="00895EA7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8547B7" w:rsidRDefault="008547B7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Πυρετωδώς και κάτω από εξαιρετικά αντίξοες συνθήκες εργάστηκαν για </w:t>
      </w:r>
      <w:r w:rsidR="001244F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πέντε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ημέρες τα συνεργεία της Υπηρεσίας Ύδρευσης του Δήμου Κόνιτσας, παρουσία και του αρμόδιου Αντιδημάρχου κ. Νικολάου Τσιαλιαμάνη, για την αποκατάσταση των σοβαρών βλαβών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,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που σημειώθηκαν σε αγωγούς του δικτύου ύδρευσης 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(</w:t>
      </w:r>
      <w:r w:rsidR="001244F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που παρασύρθηκαν από τον μεγάλο όγκο των νερών, επειδή βρίσκονται 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εντός της ροής ποταμών), οι οποίοι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υδροδοτούν 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τον οικισμό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«Θεοτόκος» και </w:t>
      </w:r>
      <w:r w:rsidR="001244F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την 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Κοινότητ</w:t>
      </w:r>
      <w:r w:rsidR="001244F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α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«Αγία Βαρβάρα» του Δήμου Κόνιτσας</w:t>
      </w:r>
      <w:r w:rsidR="001244F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,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λόγω της τελευταίας θεομηνίας. </w:t>
      </w:r>
    </w:p>
    <w:p w:rsidR="008547B7" w:rsidRDefault="008547B7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Ο Δήμαρχος Νικόλαος Εξάρχου μετά την άμεση αποκατάσταση των βλαβών, ευχαριστεί και δημόσια τους μόνιμους και έκτακτους υπαλλήλους της Υπηρεσίας Ύδρευσης του Δήμου 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που </w:t>
      </w:r>
      <w:r w:rsidR="001244F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αντιμετώπισαν αποτελεσματικά το πρόβλημα</w:t>
      </w:r>
      <w:r w:rsidR="00895EA7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. </w:t>
      </w:r>
    </w:p>
    <w:p w:rsidR="004B64BB" w:rsidRPr="0036365C" w:rsidRDefault="004B64BB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683B31" w:rsidRPr="0036365C" w:rsidRDefault="00683B31" w:rsidP="0036365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Segoe UI Historic"/>
          <w:color w:val="050505"/>
          <w:sz w:val="28"/>
          <w:szCs w:val="28"/>
          <w:lang w:eastAsia="el-GR"/>
        </w:rPr>
      </w:pPr>
      <w:r w:rsidRPr="0036365C">
        <w:rPr>
          <w:rFonts w:ascii="Georgia" w:eastAsia="Times New Roman" w:hAnsi="Georgia" w:cs="Segoe UI Historic"/>
          <w:color w:val="050505"/>
          <w:sz w:val="28"/>
          <w:szCs w:val="28"/>
          <w:lang w:eastAsia="el-GR"/>
        </w:rPr>
        <w:t>Από το Γραφείο Δημάρχου</w:t>
      </w:r>
      <w:bookmarkStart w:id="0" w:name="_GoBack"/>
      <w:bookmarkEnd w:id="0"/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18" w:rsidRDefault="00502918" w:rsidP="00A936D3">
      <w:pPr>
        <w:spacing w:after="0" w:line="240" w:lineRule="auto"/>
      </w:pPr>
      <w:r>
        <w:separator/>
      </w:r>
    </w:p>
  </w:endnote>
  <w:endnote w:type="continuationSeparator" w:id="0">
    <w:p w:rsidR="00502918" w:rsidRDefault="00502918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18" w:rsidRDefault="00502918" w:rsidP="00A936D3">
      <w:pPr>
        <w:spacing w:after="0" w:line="240" w:lineRule="auto"/>
      </w:pPr>
      <w:r>
        <w:separator/>
      </w:r>
    </w:p>
  </w:footnote>
  <w:footnote w:type="continuationSeparator" w:id="0">
    <w:p w:rsidR="00502918" w:rsidRDefault="00502918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1B24"/>
    <w:rsid w:val="0010353F"/>
    <w:rsid w:val="00122A4F"/>
    <w:rsid w:val="001237F1"/>
    <w:rsid w:val="001244F0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A5133"/>
    <w:rsid w:val="004B38D4"/>
    <w:rsid w:val="004B533C"/>
    <w:rsid w:val="004B64BB"/>
    <w:rsid w:val="004C186E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2021-01-15T13:16:00Z</cp:lastPrinted>
  <dcterms:created xsi:type="dcterms:W3CDTF">2017-10-18T06:12:00Z</dcterms:created>
  <dcterms:modified xsi:type="dcterms:W3CDTF">2021-01-15T13:17:00Z</dcterms:modified>
</cp:coreProperties>
</file>