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872" w:rsidRPr="003B715B" w:rsidRDefault="00DA7872" w:rsidP="00DA7872">
      <w:pPr>
        <w:rPr>
          <w:b/>
        </w:rPr>
      </w:pPr>
      <w:r w:rsidRPr="00DA7872">
        <w:rPr>
          <w:b/>
          <w:noProof/>
          <w:lang w:eastAsia="el-GR"/>
        </w:rPr>
        <w:drawing>
          <wp:anchor distT="0" distB="0" distL="114300" distR="114300" simplePos="0" relativeHeight="251659264" behindDoc="0" locked="0" layoutInCell="1" allowOverlap="1">
            <wp:simplePos x="0" y="0"/>
            <wp:positionH relativeFrom="margin">
              <wp:posOffset>-78768</wp:posOffset>
            </wp:positionH>
            <wp:positionV relativeFrom="paragraph">
              <wp:posOffset>-381359</wp:posOffset>
            </wp:positionV>
            <wp:extent cx="1475795" cy="373711"/>
            <wp:effectExtent l="1905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nitsa-logos2.png"/>
                    <pic:cNvPicPr/>
                  </pic:nvPicPr>
                  <pic:blipFill>
                    <a:blip r:embed="rId6">
                      <a:extLst>
                        <a:ext uri="{28A0092B-C50C-407E-A947-70E740481C1C}">
                          <a14:useLocalDpi xmlns:a14="http://schemas.microsoft.com/office/drawing/2010/main" val="0"/>
                        </a:ext>
                      </a:extLst>
                    </a:blip>
                    <a:stretch>
                      <a:fillRect/>
                    </a:stretch>
                  </pic:blipFill>
                  <pic:spPr>
                    <a:xfrm>
                      <a:off x="0" y="0"/>
                      <a:ext cx="1475795" cy="373711"/>
                    </a:xfrm>
                    <a:prstGeom prst="rect">
                      <a:avLst/>
                    </a:prstGeom>
                  </pic:spPr>
                </pic:pic>
              </a:graphicData>
            </a:graphic>
          </wp:anchor>
        </w:drawing>
      </w:r>
      <w:r w:rsidRPr="00FA3CD3">
        <w:rPr>
          <w:b/>
          <w:sz w:val="20"/>
          <w:szCs w:val="20"/>
        </w:rPr>
        <w:t>ΚΟΙΝΩΦΕΛΗΣ ΕΠΙΧΕΙΡΗΣΗ</w:t>
      </w:r>
      <w:r w:rsidRPr="00FA3CD3">
        <w:rPr>
          <w:b/>
          <w:sz w:val="20"/>
          <w:szCs w:val="20"/>
        </w:rPr>
        <w:tab/>
      </w:r>
    </w:p>
    <w:p w:rsidR="00DA7872" w:rsidRPr="00FA3CD3" w:rsidRDefault="00DA7872" w:rsidP="00DA7872">
      <w:pPr>
        <w:rPr>
          <w:b/>
          <w:sz w:val="20"/>
          <w:szCs w:val="20"/>
        </w:rPr>
      </w:pPr>
      <w:r w:rsidRPr="00FA3CD3">
        <w:rPr>
          <w:b/>
          <w:sz w:val="20"/>
          <w:szCs w:val="20"/>
        </w:rPr>
        <w:t>ΔΗΜΟΥ ΚΟΝΙΤΣΑΣ</w:t>
      </w:r>
      <w:r w:rsidRPr="00FA3CD3">
        <w:rPr>
          <w:b/>
          <w:sz w:val="20"/>
          <w:szCs w:val="20"/>
        </w:rPr>
        <w:tab/>
      </w:r>
      <w:r w:rsidRPr="00FA3CD3">
        <w:rPr>
          <w:b/>
          <w:sz w:val="20"/>
          <w:szCs w:val="20"/>
        </w:rPr>
        <w:tab/>
      </w:r>
      <w:r w:rsidRPr="00FA3CD3">
        <w:rPr>
          <w:b/>
          <w:sz w:val="20"/>
          <w:szCs w:val="20"/>
        </w:rPr>
        <w:tab/>
      </w:r>
      <w:r w:rsidRPr="00FA3CD3">
        <w:rPr>
          <w:b/>
          <w:sz w:val="20"/>
          <w:szCs w:val="20"/>
        </w:rPr>
        <w:tab/>
      </w:r>
      <w:r w:rsidRPr="00FA3CD3">
        <w:rPr>
          <w:b/>
          <w:sz w:val="20"/>
          <w:szCs w:val="20"/>
        </w:rPr>
        <w:tab/>
      </w:r>
    </w:p>
    <w:p w:rsidR="00DA7872" w:rsidRPr="00FA3CD3" w:rsidRDefault="00DA7872" w:rsidP="00DA7872">
      <w:pPr>
        <w:rPr>
          <w:b/>
          <w:sz w:val="20"/>
          <w:szCs w:val="20"/>
        </w:rPr>
      </w:pPr>
      <w:r w:rsidRPr="00FA3CD3">
        <w:rPr>
          <w:b/>
          <w:sz w:val="20"/>
          <w:szCs w:val="20"/>
        </w:rPr>
        <w:t>Δ/ΝΣΗ: ΠΑΛΙΟ ΔΗΜΑΡΧΕΙΟ</w:t>
      </w:r>
    </w:p>
    <w:p w:rsidR="00DA7872" w:rsidRPr="00FA3CD3" w:rsidRDefault="00DA7872" w:rsidP="00DA7872">
      <w:pPr>
        <w:rPr>
          <w:b/>
          <w:sz w:val="20"/>
          <w:szCs w:val="20"/>
        </w:rPr>
      </w:pPr>
      <w:r w:rsidRPr="00FA3CD3">
        <w:rPr>
          <w:b/>
          <w:sz w:val="20"/>
          <w:szCs w:val="20"/>
        </w:rPr>
        <w:t>ΣΕΒΑΣΤΙΑΝΟΥ 1 ΚΟΝΙΤΣΑ</w:t>
      </w:r>
    </w:p>
    <w:p w:rsidR="00DA7872" w:rsidRPr="00FA3CD3" w:rsidRDefault="00DA7872" w:rsidP="00DA7872">
      <w:pPr>
        <w:rPr>
          <w:b/>
          <w:sz w:val="20"/>
          <w:szCs w:val="20"/>
        </w:rPr>
      </w:pPr>
      <w:r w:rsidRPr="00FA3CD3">
        <w:rPr>
          <w:b/>
          <w:sz w:val="20"/>
          <w:szCs w:val="20"/>
        </w:rPr>
        <w:t>Τ.Κ: 44100</w:t>
      </w:r>
    </w:p>
    <w:p w:rsidR="00DA7872" w:rsidRPr="00FA3CD3" w:rsidRDefault="00DA7872" w:rsidP="00DA7872">
      <w:pPr>
        <w:rPr>
          <w:b/>
          <w:sz w:val="20"/>
          <w:szCs w:val="20"/>
        </w:rPr>
      </w:pPr>
      <w:r w:rsidRPr="00FA3CD3">
        <w:rPr>
          <w:b/>
          <w:sz w:val="20"/>
          <w:szCs w:val="20"/>
        </w:rPr>
        <w:t>ΠΛΗΡ: ΜΠΙΤΣΟΥΝΗ ΜΑΡΙΑ</w:t>
      </w:r>
    </w:p>
    <w:p w:rsidR="00DA7872" w:rsidRPr="00FA3CD3" w:rsidRDefault="00DA7872" w:rsidP="00DA7872">
      <w:pPr>
        <w:rPr>
          <w:b/>
          <w:sz w:val="20"/>
          <w:szCs w:val="20"/>
        </w:rPr>
      </w:pPr>
      <w:r w:rsidRPr="00FA3CD3">
        <w:rPr>
          <w:b/>
          <w:sz w:val="20"/>
          <w:szCs w:val="20"/>
        </w:rPr>
        <w:t>ΤΗΛ&amp;ΦΑΞ:2655024144</w:t>
      </w:r>
    </w:p>
    <w:p w:rsidR="00DA7872" w:rsidRDefault="00DA7872" w:rsidP="00DA7872">
      <w:pPr>
        <w:rPr>
          <w:b/>
        </w:rPr>
      </w:pPr>
    </w:p>
    <w:p w:rsidR="00DA7872" w:rsidRPr="0009156B" w:rsidRDefault="00DA7872" w:rsidP="00DA7872">
      <w:pPr>
        <w:jc w:val="center"/>
        <w:rPr>
          <w:b/>
          <w:sz w:val="28"/>
          <w:szCs w:val="28"/>
        </w:rPr>
      </w:pPr>
      <w:r w:rsidRPr="0009156B">
        <w:rPr>
          <w:b/>
          <w:sz w:val="28"/>
          <w:szCs w:val="28"/>
        </w:rPr>
        <w:t>ΑΝΑΚΟΙΝΩΣΗ</w:t>
      </w:r>
    </w:p>
    <w:p w:rsidR="00DA7872" w:rsidRPr="0009156B" w:rsidRDefault="00DA7872" w:rsidP="00DA7872">
      <w:pPr>
        <w:jc w:val="center"/>
        <w:rPr>
          <w:b/>
          <w:sz w:val="28"/>
          <w:szCs w:val="28"/>
        </w:rPr>
      </w:pPr>
    </w:p>
    <w:p w:rsidR="00896718" w:rsidRDefault="003B715B" w:rsidP="009558B0">
      <w:pPr>
        <w:jc w:val="left"/>
        <w:rPr>
          <w:rFonts w:ascii="Times New Roman" w:eastAsia="Times New Roman" w:hAnsi="Times New Roman" w:cs="Times New Roman"/>
          <w:color w:val="222222"/>
          <w:sz w:val="28"/>
          <w:szCs w:val="28"/>
          <w:lang w:eastAsia="el-GR"/>
        </w:rPr>
      </w:pPr>
      <w:r w:rsidRPr="0009156B">
        <w:rPr>
          <w:rFonts w:ascii="Times New Roman" w:hAnsi="Times New Roman" w:cs="Times New Roman"/>
          <w:b/>
          <w:sz w:val="28"/>
          <w:szCs w:val="28"/>
        </w:rPr>
        <w:t xml:space="preserve">   </w:t>
      </w:r>
      <w:r w:rsidR="00DA5FF1" w:rsidRPr="00DA5FF1">
        <w:rPr>
          <w:rFonts w:ascii="Times New Roman" w:hAnsi="Times New Roman" w:cs="Times New Roman"/>
          <w:sz w:val="28"/>
          <w:szCs w:val="28"/>
        </w:rPr>
        <w:t xml:space="preserve">Ανακοινώνεται </w:t>
      </w:r>
      <w:r w:rsidR="00DA7872" w:rsidRPr="0009156B">
        <w:rPr>
          <w:rFonts w:ascii="Times New Roman" w:hAnsi="Times New Roman" w:cs="Times New Roman"/>
          <w:sz w:val="28"/>
          <w:szCs w:val="28"/>
        </w:rPr>
        <w:t xml:space="preserve"> ότι από </w:t>
      </w:r>
      <w:r w:rsidR="009558B0" w:rsidRPr="0009156B">
        <w:rPr>
          <w:rFonts w:ascii="Times New Roman" w:hAnsi="Times New Roman" w:cs="Times New Roman"/>
          <w:sz w:val="28"/>
          <w:szCs w:val="28"/>
        </w:rPr>
        <w:t>15 Φεβρουαρίου 2019 τ</w:t>
      </w:r>
      <w:r w:rsidR="00DA7872" w:rsidRPr="0009156B">
        <w:rPr>
          <w:rFonts w:ascii="Times New Roman" w:hAnsi="Times New Roman" w:cs="Times New Roman"/>
          <w:sz w:val="28"/>
          <w:szCs w:val="28"/>
        </w:rPr>
        <w:t>έθηκε</w:t>
      </w:r>
      <w:r w:rsidR="00DA5FF1">
        <w:rPr>
          <w:rFonts w:ascii="Times New Roman" w:hAnsi="Times New Roman" w:cs="Times New Roman"/>
          <w:sz w:val="28"/>
          <w:szCs w:val="28"/>
        </w:rPr>
        <w:t xml:space="preserve"> στον Δήμο μας,</w:t>
      </w:r>
      <w:r w:rsidR="00DA7872" w:rsidRPr="0009156B">
        <w:rPr>
          <w:rFonts w:ascii="Times New Roman" w:hAnsi="Times New Roman" w:cs="Times New Roman"/>
          <w:sz w:val="28"/>
          <w:szCs w:val="28"/>
        </w:rPr>
        <w:t xml:space="preserve"> σε</w:t>
      </w:r>
      <w:r w:rsidR="00DA7872" w:rsidRPr="0009156B">
        <w:rPr>
          <w:rFonts w:ascii="Roboto" w:eastAsia="Times New Roman" w:hAnsi="Roboto" w:cs="Times New Roman"/>
          <w:color w:val="222222"/>
          <w:sz w:val="28"/>
          <w:szCs w:val="28"/>
          <w:lang w:eastAsia="el-GR"/>
        </w:rPr>
        <w:t xml:space="preserve"> </w:t>
      </w:r>
      <w:r w:rsidR="00DA7872" w:rsidRPr="00F120EF">
        <w:rPr>
          <w:rFonts w:ascii="Times New Roman" w:eastAsia="Times New Roman" w:hAnsi="Times New Roman" w:cs="Times New Roman"/>
          <w:color w:val="222222"/>
          <w:sz w:val="28"/>
          <w:szCs w:val="28"/>
          <w:lang w:eastAsia="el-GR"/>
        </w:rPr>
        <w:t>εφαρμογή η ηλεκτρονική πλατφόρμα για αιτήσεις</w:t>
      </w:r>
      <w:r w:rsidR="00896718">
        <w:rPr>
          <w:rFonts w:ascii="Times New Roman" w:eastAsia="Times New Roman" w:hAnsi="Times New Roman" w:cs="Times New Roman"/>
          <w:color w:val="222222"/>
          <w:sz w:val="28"/>
          <w:szCs w:val="28"/>
          <w:lang w:eastAsia="el-GR"/>
        </w:rPr>
        <w:t xml:space="preserve"> :</w:t>
      </w:r>
    </w:p>
    <w:p w:rsidR="00896718" w:rsidRDefault="00896718" w:rsidP="009558B0">
      <w:pPr>
        <w:jc w:val="left"/>
        <w:rPr>
          <w:rFonts w:ascii="Times New Roman" w:eastAsia="Times New Roman" w:hAnsi="Times New Roman" w:cs="Times New Roman"/>
          <w:color w:val="222222"/>
          <w:sz w:val="28"/>
          <w:szCs w:val="28"/>
          <w:lang w:eastAsia="el-GR"/>
        </w:rPr>
      </w:pPr>
    </w:p>
    <w:p w:rsidR="00DA7872" w:rsidRPr="00CE7932" w:rsidRDefault="00896718" w:rsidP="00896718">
      <w:pPr>
        <w:pStyle w:val="a5"/>
        <w:numPr>
          <w:ilvl w:val="0"/>
          <w:numId w:val="2"/>
        </w:numPr>
        <w:jc w:val="left"/>
        <w:rPr>
          <w:rFonts w:ascii="Times New Roman" w:hAnsi="Times New Roman" w:cs="Times New Roman"/>
          <w:sz w:val="28"/>
          <w:szCs w:val="28"/>
        </w:rPr>
      </w:pPr>
      <w:r w:rsidRPr="00896718">
        <w:rPr>
          <w:rFonts w:ascii="Times New Roman" w:eastAsia="Times New Roman" w:hAnsi="Times New Roman" w:cs="Times New Roman"/>
          <w:b/>
          <w:color w:val="222222"/>
          <w:sz w:val="28"/>
          <w:szCs w:val="28"/>
          <w:lang w:eastAsia="el-GR"/>
        </w:rPr>
        <w:t>ΠΡΟΝΟΙΑΚΩΝ</w:t>
      </w:r>
      <w:r w:rsidR="00DA7872" w:rsidRPr="00896718">
        <w:rPr>
          <w:rFonts w:ascii="Times New Roman" w:eastAsia="Times New Roman" w:hAnsi="Times New Roman" w:cs="Times New Roman"/>
          <w:b/>
          <w:color w:val="222222"/>
          <w:sz w:val="28"/>
          <w:szCs w:val="28"/>
          <w:lang w:eastAsia="el-GR"/>
        </w:rPr>
        <w:t xml:space="preserve"> </w:t>
      </w:r>
      <w:r w:rsidRPr="00896718">
        <w:rPr>
          <w:rFonts w:ascii="Times New Roman" w:eastAsia="Times New Roman" w:hAnsi="Times New Roman" w:cs="Times New Roman"/>
          <w:b/>
          <w:color w:val="222222"/>
          <w:sz w:val="28"/>
          <w:szCs w:val="28"/>
          <w:lang w:eastAsia="el-GR"/>
        </w:rPr>
        <w:t>ΑΝΑΠΗΡΙΚΩΝ ΚΑΙ ΔΙΑΤΡΟΦΙΚΩΝ ΕΠΙΔΟΜΑΤΩΝ ΜΕΣΩ ΤΟΥ</w:t>
      </w:r>
      <w:r w:rsidR="00DA7872" w:rsidRPr="00896718">
        <w:rPr>
          <w:rFonts w:ascii="Times New Roman" w:eastAsia="Times New Roman" w:hAnsi="Times New Roman" w:cs="Times New Roman"/>
          <w:b/>
          <w:color w:val="222222"/>
          <w:sz w:val="28"/>
          <w:szCs w:val="28"/>
          <w:lang w:eastAsia="el-GR"/>
        </w:rPr>
        <w:t xml:space="preserve"> ΟΠΕΚΑ</w:t>
      </w:r>
      <w:r w:rsidR="00DA7872" w:rsidRPr="00896718">
        <w:rPr>
          <w:rFonts w:ascii="Times New Roman" w:eastAsia="Times New Roman" w:hAnsi="Times New Roman" w:cs="Times New Roman"/>
          <w:color w:val="222222"/>
          <w:sz w:val="28"/>
          <w:szCs w:val="28"/>
          <w:lang w:eastAsia="el-GR"/>
        </w:rPr>
        <w:t>.</w:t>
      </w:r>
    </w:p>
    <w:p w:rsidR="00CE7932" w:rsidRPr="00896718" w:rsidRDefault="00CE7932" w:rsidP="00CE7932">
      <w:pPr>
        <w:pStyle w:val="a5"/>
        <w:ind w:left="783"/>
        <w:jc w:val="left"/>
        <w:rPr>
          <w:rFonts w:ascii="Times New Roman" w:hAnsi="Times New Roman" w:cs="Times New Roman"/>
          <w:sz w:val="28"/>
          <w:szCs w:val="28"/>
        </w:rPr>
      </w:pPr>
    </w:p>
    <w:p w:rsidR="00896718" w:rsidRPr="00896718" w:rsidRDefault="00896718" w:rsidP="00896718">
      <w:pPr>
        <w:pStyle w:val="a5"/>
        <w:numPr>
          <w:ilvl w:val="0"/>
          <w:numId w:val="2"/>
        </w:numPr>
        <w:jc w:val="left"/>
        <w:rPr>
          <w:rFonts w:ascii="Times New Roman" w:hAnsi="Times New Roman" w:cs="Times New Roman"/>
          <w:sz w:val="28"/>
          <w:szCs w:val="28"/>
        </w:rPr>
      </w:pPr>
      <w:r w:rsidRPr="00896718">
        <w:rPr>
          <w:rFonts w:ascii="Times New Roman" w:eastAsia="Times New Roman" w:hAnsi="Times New Roman" w:cs="Times New Roman"/>
          <w:b/>
          <w:color w:val="222222"/>
          <w:sz w:val="28"/>
          <w:szCs w:val="28"/>
          <w:lang w:eastAsia="el-GR"/>
        </w:rPr>
        <w:t>ΕΠΙΔΟΜΑ</w:t>
      </w:r>
      <w:r w:rsidR="0011150F">
        <w:rPr>
          <w:rFonts w:ascii="Times New Roman" w:eastAsia="Times New Roman" w:hAnsi="Times New Roman" w:cs="Times New Roman"/>
          <w:b/>
          <w:color w:val="222222"/>
          <w:sz w:val="28"/>
          <w:szCs w:val="28"/>
          <w:lang w:eastAsia="el-GR"/>
        </w:rPr>
        <w:t xml:space="preserve"> ΚΟΙΝΩΝΙΚΗΣ ΑΛΛΗΛΕΓΓΥΗΣ</w:t>
      </w:r>
      <w:r w:rsidRPr="00896718">
        <w:rPr>
          <w:rFonts w:ascii="Times New Roman" w:eastAsia="Times New Roman" w:hAnsi="Times New Roman" w:cs="Times New Roman"/>
          <w:b/>
          <w:color w:val="222222"/>
          <w:sz w:val="28"/>
          <w:szCs w:val="28"/>
          <w:lang w:eastAsia="el-GR"/>
        </w:rPr>
        <w:t xml:space="preserve"> ΑΝΑΣΦΑΛΙΣΤΩΝ ΥΠΕΡΗΛΙΚΩΝ</w:t>
      </w:r>
      <w:r>
        <w:rPr>
          <w:rFonts w:ascii="Times New Roman" w:eastAsia="Times New Roman" w:hAnsi="Times New Roman" w:cs="Times New Roman"/>
          <w:color w:val="222222"/>
          <w:sz w:val="28"/>
          <w:szCs w:val="28"/>
          <w:lang w:eastAsia="el-GR"/>
        </w:rPr>
        <w:t>.</w:t>
      </w:r>
    </w:p>
    <w:p w:rsidR="00896718" w:rsidRDefault="00896718" w:rsidP="00896718">
      <w:pPr>
        <w:pStyle w:val="a5"/>
        <w:ind w:left="783"/>
        <w:jc w:val="left"/>
        <w:rPr>
          <w:rFonts w:ascii="Times New Roman" w:eastAsia="Times New Roman" w:hAnsi="Times New Roman" w:cs="Times New Roman"/>
          <w:color w:val="222222"/>
          <w:sz w:val="28"/>
          <w:szCs w:val="28"/>
          <w:lang w:eastAsia="el-GR"/>
        </w:rPr>
      </w:pPr>
    </w:p>
    <w:p w:rsidR="00896718" w:rsidRDefault="00896718" w:rsidP="002277AB">
      <w:pPr>
        <w:shd w:val="clear" w:color="auto" w:fill="FFFFFF"/>
        <w:rPr>
          <w:rFonts w:ascii="Times New Roman" w:eastAsia="Times New Roman" w:hAnsi="Times New Roman" w:cs="Times New Roman"/>
          <w:color w:val="222222"/>
          <w:sz w:val="28"/>
          <w:szCs w:val="28"/>
          <w:u w:val="single"/>
          <w:lang w:eastAsia="el-GR"/>
        </w:rPr>
      </w:pPr>
      <w:r w:rsidRPr="002C0EE5">
        <w:rPr>
          <w:rFonts w:ascii="Times New Roman" w:eastAsia="Times New Roman" w:hAnsi="Times New Roman" w:cs="Times New Roman"/>
          <w:color w:val="222222"/>
          <w:sz w:val="28"/>
          <w:szCs w:val="28"/>
          <w:u w:val="single"/>
          <w:lang w:eastAsia="el-GR"/>
        </w:rPr>
        <w:t xml:space="preserve">Οι ηλεκτρονικές αιτήσεις των κατοίκων του Δήμου Κόνιτσας υποβάλλονται στην </w:t>
      </w:r>
      <w:r w:rsidRPr="00CE7932">
        <w:rPr>
          <w:rFonts w:ascii="Times New Roman" w:eastAsia="Times New Roman" w:hAnsi="Times New Roman" w:cs="Times New Roman"/>
          <w:b/>
          <w:color w:val="222222"/>
          <w:sz w:val="28"/>
          <w:szCs w:val="28"/>
          <w:u w:val="single"/>
          <w:lang w:eastAsia="el-GR"/>
        </w:rPr>
        <w:t>Κοινωφελή Επιχείρηση του Δήμου Κόνιτσας</w:t>
      </w:r>
      <w:r w:rsidRPr="002C0EE5">
        <w:rPr>
          <w:rFonts w:ascii="Times New Roman" w:eastAsia="Times New Roman" w:hAnsi="Times New Roman" w:cs="Times New Roman"/>
          <w:color w:val="222222"/>
          <w:sz w:val="28"/>
          <w:szCs w:val="28"/>
          <w:u w:val="single"/>
          <w:lang w:eastAsia="el-GR"/>
        </w:rPr>
        <w:t xml:space="preserve"> </w:t>
      </w:r>
      <w:r>
        <w:rPr>
          <w:rFonts w:ascii="Times New Roman" w:eastAsia="Times New Roman" w:hAnsi="Times New Roman" w:cs="Times New Roman"/>
          <w:color w:val="222222"/>
          <w:sz w:val="28"/>
          <w:szCs w:val="28"/>
          <w:u w:val="single"/>
          <w:lang w:eastAsia="el-GR"/>
        </w:rPr>
        <w:t xml:space="preserve">από πιστοποιημένο χρήστη της ηλεκτρονικής πλατφόρμας </w:t>
      </w:r>
      <w:r w:rsidRPr="002C0EE5">
        <w:rPr>
          <w:rFonts w:ascii="Times New Roman" w:eastAsia="Times New Roman" w:hAnsi="Times New Roman" w:cs="Times New Roman"/>
          <w:b/>
          <w:color w:val="222222"/>
          <w:sz w:val="28"/>
          <w:szCs w:val="28"/>
          <w:u w:val="single"/>
          <w:lang w:eastAsia="el-GR"/>
        </w:rPr>
        <w:t>από Δευτέρα έως Παρασκευή και ώρα: 0</w:t>
      </w:r>
      <w:r w:rsidR="00CE7932">
        <w:rPr>
          <w:rFonts w:ascii="Times New Roman" w:eastAsia="Times New Roman" w:hAnsi="Times New Roman" w:cs="Times New Roman"/>
          <w:b/>
          <w:color w:val="222222"/>
          <w:sz w:val="28"/>
          <w:szCs w:val="28"/>
          <w:u w:val="single"/>
          <w:lang w:eastAsia="el-GR"/>
        </w:rPr>
        <w:t>8</w:t>
      </w:r>
      <w:r w:rsidRPr="002C0EE5">
        <w:rPr>
          <w:rFonts w:ascii="Times New Roman" w:eastAsia="Times New Roman" w:hAnsi="Times New Roman" w:cs="Times New Roman"/>
          <w:b/>
          <w:color w:val="222222"/>
          <w:sz w:val="28"/>
          <w:szCs w:val="28"/>
          <w:u w:val="single"/>
          <w:lang w:eastAsia="el-GR"/>
        </w:rPr>
        <w:t>:</w:t>
      </w:r>
      <w:r w:rsidR="00CE7932">
        <w:rPr>
          <w:rFonts w:ascii="Times New Roman" w:eastAsia="Times New Roman" w:hAnsi="Times New Roman" w:cs="Times New Roman"/>
          <w:b/>
          <w:color w:val="222222"/>
          <w:sz w:val="28"/>
          <w:szCs w:val="28"/>
          <w:u w:val="single"/>
          <w:lang w:eastAsia="el-GR"/>
        </w:rPr>
        <w:t>3</w:t>
      </w:r>
      <w:r w:rsidRPr="002C0EE5">
        <w:rPr>
          <w:rFonts w:ascii="Times New Roman" w:eastAsia="Times New Roman" w:hAnsi="Times New Roman" w:cs="Times New Roman"/>
          <w:b/>
          <w:color w:val="222222"/>
          <w:sz w:val="28"/>
          <w:szCs w:val="28"/>
          <w:u w:val="single"/>
          <w:lang w:eastAsia="el-GR"/>
        </w:rPr>
        <w:t>0 μέχρι 13:</w:t>
      </w:r>
      <w:r>
        <w:rPr>
          <w:rFonts w:ascii="Times New Roman" w:eastAsia="Times New Roman" w:hAnsi="Times New Roman" w:cs="Times New Roman"/>
          <w:b/>
          <w:color w:val="222222"/>
          <w:sz w:val="28"/>
          <w:szCs w:val="28"/>
          <w:u w:val="single"/>
          <w:lang w:eastAsia="el-GR"/>
        </w:rPr>
        <w:t>3</w:t>
      </w:r>
      <w:r w:rsidRPr="002C0EE5">
        <w:rPr>
          <w:rFonts w:ascii="Times New Roman" w:eastAsia="Times New Roman" w:hAnsi="Times New Roman" w:cs="Times New Roman"/>
          <w:b/>
          <w:color w:val="222222"/>
          <w:sz w:val="28"/>
          <w:szCs w:val="28"/>
          <w:u w:val="single"/>
          <w:lang w:eastAsia="el-GR"/>
        </w:rPr>
        <w:t xml:space="preserve">0. </w:t>
      </w:r>
      <w:r w:rsidRPr="002C0EE5">
        <w:rPr>
          <w:rFonts w:ascii="Times New Roman" w:eastAsia="Times New Roman" w:hAnsi="Times New Roman" w:cs="Times New Roman"/>
          <w:color w:val="222222"/>
          <w:sz w:val="28"/>
          <w:szCs w:val="28"/>
          <w:u w:val="single"/>
          <w:lang w:eastAsia="el-GR"/>
        </w:rPr>
        <w:t>Για πληροφορίες και υποβολή αιτήσεων, οι πολίτες μπορούν να απευθύνο</w:t>
      </w:r>
      <w:r w:rsidR="002277AB">
        <w:rPr>
          <w:rFonts w:ascii="Times New Roman" w:eastAsia="Times New Roman" w:hAnsi="Times New Roman" w:cs="Times New Roman"/>
          <w:color w:val="222222"/>
          <w:sz w:val="28"/>
          <w:szCs w:val="28"/>
          <w:u w:val="single"/>
          <w:lang w:eastAsia="el-GR"/>
        </w:rPr>
        <w:t>νται στα τηλέφωνα: 2655024144 κα</w:t>
      </w:r>
      <w:r w:rsidRPr="002C0EE5">
        <w:rPr>
          <w:rFonts w:ascii="Times New Roman" w:eastAsia="Times New Roman" w:hAnsi="Times New Roman" w:cs="Times New Roman"/>
          <w:color w:val="222222"/>
          <w:sz w:val="28"/>
          <w:szCs w:val="28"/>
          <w:u w:val="single"/>
          <w:lang w:eastAsia="el-GR"/>
        </w:rPr>
        <w:t xml:space="preserve"> </w:t>
      </w:r>
      <w:proofErr w:type="spellStart"/>
      <w:r w:rsidRPr="002C0EE5">
        <w:rPr>
          <w:rFonts w:ascii="Times New Roman" w:eastAsia="Times New Roman" w:hAnsi="Times New Roman" w:cs="Times New Roman"/>
          <w:color w:val="222222"/>
          <w:sz w:val="28"/>
          <w:szCs w:val="28"/>
          <w:u w:val="single"/>
          <w:lang w:eastAsia="el-GR"/>
        </w:rPr>
        <w:t>Μπιτσούνη</w:t>
      </w:r>
      <w:proofErr w:type="spellEnd"/>
      <w:r w:rsidRPr="002C0EE5">
        <w:rPr>
          <w:rFonts w:ascii="Times New Roman" w:eastAsia="Times New Roman" w:hAnsi="Times New Roman" w:cs="Times New Roman"/>
          <w:color w:val="222222"/>
          <w:sz w:val="28"/>
          <w:szCs w:val="28"/>
          <w:u w:val="single"/>
          <w:lang w:eastAsia="el-GR"/>
        </w:rPr>
        <w:t xml:space="preserve"> Μαρία.</w:t>
      </w:r>
    </w:p>
    <w:p w:rsidR="00CE7932" w:rsidRDefault="00CE7932" w:rsidP="00896718">
      <w:pPr>
        <w:shd w:val="clear" w:color="auto" w:fill="FFFFFF"/>
        <w:jc w:val="left"/>
        <w:rPr>
          <w:rFonts w:ascii="Times New Roman" w:eastAsia="Times New Roman" w:hAnsi="Times New Roman" w:cs="Times New Roman"/>
          <w:color w:val="222222"/>
          <w:sz w:val="28"/>
          <w:szCs w:val="28"/>
          <w:u w:val="single"/>
          <w:lang w:eastAsia="el-GR"/>
        </w:rPr>
      </w:pPr>
    </w:p>
    <w:p w:rsidR="00CE7932" w:rsidRDefault="00CE7932" w:rsidP="00896718">
      <w:pPr>
        <w:shd w:val="clear" w:color="auto" w:fill="FFFFFF"/>
        <w:jc w:val="left"/>
        <w:rPr>
          <w:rFonts w:ascii="Times New Roman" w:eastAsia="Times New Roman" w:hAnsi="Times New Roman" w:cs="Times New Roman"/>
          <w:color w:val="222222"/>
          <w:sz w:val="28"/>
          <w:szCs w:val="28"/>
          <w:u w:val="single"/>
          <w:lang w:eastAsia="el-GR"/>
        </w:rPr>
      </w:pPr>
    </w:p>
    <w:p w:rsidR="00CE7932" w:rsidRPr="00CE7932" w:rsidRDefault="00CE7932" w:rsidP="00CE7932">
      <w:pPr>
        <w:ind w:left="426"/>
        <w:jc w:val="left"/>
        <w:rPr>
          <w:rFonts w:ascii="Times New Roman" w:hAnsi="Times New Roman" w:cs="Times New Roman"/>
          <w:sz w:val="28"/>
          <w:szCs w:val="28"/>
        </w:rPr>
      </w:pPr>
      <w:r>
        <w:rPr>
          <w:rFonts w:ascii="Times New Roman" w:eastAsia="Times New Roman" w:hAnsi="Times New Roman" w:cs="Times New Roman"/>
          <w:b/>
          <w:color w:val="222222"/>
          <w:sz w:val="28"/>
          <w:szCs w:val="28"/>
          <w:lang w:eastAsia="el-GR"/>
        </w:rPr>
        <w:t xml:space="preserve">Α. </w:t>
      </w:r>
      <w:r w:rsidRPr="00CE7932">
        <w:rPr>
          <w:rFonts w:ascii="Times New Roman" w:eastAsia="Times New Roman" w:hAnsi="Times New Roman" w:cs="Times New Roman"/>
          <w:b/>
          <w:color w:val="222222"/>
          <w:sz w:val="28"/>
          <w:szCs w:val="28"/>
          <w:lang w:eastAsia="el-GR"/>
        </w:rPr>
        <w:t>ΠΡΟΝΟΙΑΚΑ ΑΝΑΠΗΡΙΚΑ ΚΑΙ ΔΙΑΤΡΟΦΙΚΑ ΕΠΙΔΟΜΑΤΑ ΜΕΣΩ ΤΟΥ ΟΠΕΚΑ</w:t>
      </w:r>
      <w:r w:rsidRPr="00CE7932">
        <w:rPr>
          <w:rFonts w:ascii="Times New Roman" w:eastAsia="Times New Roman" w:hAnsi="Times New Roman" w:cs="Times New Roman"/>
          <w:color w:val="222222"/>
          <w:sz w:val="28"/>
          <w:szCs w:val="28"/>
          <w:lang w:eastAsia="el-GR"/>
        </w:rPr>
        <w:t>.</w:t>
      </w:r>
    </w:p>
    <w:p w:rsidR="00CE7932" w:rsidRPr="00CE7932" w:rsidRDefault="00CE7932" w:rsidP="00CE7932">
      <w:pPr>
        <w:jc w:val="left"/>
        <w:rPr>
          <w:rFonts w:ascii="Times New Roman" w:hAnsi="Times New Roman" w:cs="Times New Roman"/>
          <w:sz w:val="28"/>
          <w:szCs w:val="28"/>
        </w:rPr>
      </w:pPr>
    </w:p>
    <w:p w:rsidR="00CE7932" w:rsidRPr="00CE7932" w:rsidRDefault="00CE7932" w:rsidP="00CE7932">
      <w:pPr>
        <w:pStyle w:val="a5"/>
        <w:shd w:val="clear" w:color="auto" w:fill="FFFFFF"/>
        <w:ind w:left="783"/>
        <w:jc w:val="left"/>
        <w:rPr>
          <w:rFonts w:ascii="Times New Roman" w:eastAsia="Times New Roman" w:hAnsi="Times New Roman" w:cs="Times New Roman"/>
          <w:b/>
          <w:color w:val="222222"/>
          <w:sz w:val="28"/>
          <w:szCs w:val="28"/>
          <w:u w:val="single"/>
          <w:lang w:eastAsia="el-GR"/>
        </w:rPr>
      </w:pPr>
      <w:r w:rsidRPr="00CE7932">
        <w:rPr>
          <w:rFonts w:ascii="Times New Roman" w:eastAsia="Times New Roman" w:hAnsi="Times New Roman" w:cs="Times New Roman"/>
          <w:b/>
          <w:color w:val="222222"/>
          <w:sz w:val="28"/>
          <w:szCs w:val="28"/>
          <w:u w:val="single"/>
          <w:lang w:eastAsia="el-GR"/>
        </w:rPr>
        <w:t xml:space="preserve">Οι </w:t>
      </w:r>
      <w:proofErr w:type="spellStart"/>
      <w:r w:rsidRPr="00CE7932">
        <w:rPr>
          <w:rFonts w:ascii="Times New Roman" w:eastAsia="Times New Roman" w:hAnsi="Times New Roman" w:cs="Times New Roman"/>
          <w:b/>
          <w:color w:val="222222"/>
          <w:sz w:val="28"/>
          <w:szCs w:val="28"/>
          <w:u w:val="single"/>
          <w:lang w:eastAsia="el-GR"/>
        </w:rPr>
        <w:t>Προνοιακές</w:t>
      </w:r>
      <w:proofErr w:type="spellEnd"/>
      <w:r w:rsidRPr="00CE7932">
        <w:rPr>
          <w:rFonts w:ascii="Times New Roman" w:eastAsia="Times New Roman" w:hAnsi="Times New Roman" w:cs="Times New Roman"/>
          <w:b/>
          <w:color w:val="222222"/>
          <w:sz w:val="28"/>
          <w:szCs w:val="28"/>
          <w:u w:val="single"/>
          <w:lang w:eastAsia="el-GR"/>
        </w:rPr>
        <w:t xml:space="preserve"> παροχές είναι οι εξής:</w:t>
      </w:r>
    </w:p>
    <w:p w:rsidR="00CE7932" w:rsidRPr="00D631CA" w:rsidRDefault="00CE7932" w:rsidP="00D631CA">
      <w:pPr>
        <w:shd w:val="clear" w:color="auto" w:fill="FFFFFF"/>
        <w:ind w:left="426"/>
        <w:jc w:val="left"/>
        <w:rPr>
          <w:sz w:val="28"/>
          <w:szCs w:val="28"/>
        </w:rPr>
      </w:pPr>
      <w:r w:rsidRPr="00D631CA">
        <w:rPr>
          <w:rStyle w:val="a3"/>
          <w:sz w:val="28"/>
          <w:szCs w:val="28"/>
        </w:rPr>
        <w:t>α)</w:t>
      </w:r>
      <w:r w:rsidRPr="00D631CA">
        <w:rPr>
          <w:sz w:val="28"/>
          <w:szCs w:val="28"/>
        </w:rPr>
        <w:t xml:space="preserve"> </w:t>
      </w:r>
      <w:hyperlink r:id="rId7" w:tgtFrame="_blank" w:history="1">
        <w:r w:rsidRPr="00D631CA">
          <w:rPr>
            <w:rStyle w:val="-"/>
            <w:color w:val="auto"/>
            <w:sz w:val="28"/>
            <w:szCs w:val="28"/>
            <w:u w:val="none"/>
          </w:rPr>
          <w:t xml:space="preserve">Επίδομα κίνησης σε παραπληγικούς, </w:t>
        </w:r>
        <w:proofErr w:type="spellStart"/>
        <w:r w:rsidRPr="00D631CA">
          <w:rPr>
            <w:rStyle w:val="-"/>
            <w:color w:val="auto"/>
            <w:sz w:val="28"/>
            <w:szCs w:val="28"/>
            <w:u w:val="none"/>
          </w:rPr>
          <w:t>τετραπληγικούς</w:t>
        </w:r>
        <w:proofErr w:type="spellEnd"/>
        <w:r w:rsidRPr="00D631CA">
          <w:rPr>
            <w:rStyle w:val="-"/>
            <w:color w:val="auto"/>
            <w:sz w:val="28"/>
            <w:szCs w:val="28"/>
            <w:u w:val="none"/>
          </w:rPr>
          <w:t xml:space="preserve"> και ακρωτηριασμένους</w:t>
        </w:r>
      </w:hyperlink>
    </w:p>
    <w:p w:rsidR="00CE7932" w:rsidRPr="00D631CA" w:rsidRDefault="00CE7932" w:rsidP="00D631CA">
      <w:pPr>
        <w:shd w:val="clear" w:color="auto" w:fill="FFFFFF"/>
        <w:ind w:left="426"/>
        <w:rPr>
          <w:sz w:val="28"/>
          <w:szCs w:val="28"/>
        </w:rPr>
      </w:pPr>
      <w:r w:rsidRPr="00D631CA">
        <w:rPr>
          <w:rStyle w:val="a3"/>
          <w:sz w:val="28"/>
          <w:szCs w:val="28"/>
        </w:rPr>
        <w:t>β)</w:t>
      </w:r>
      <w:r w:rsidRPr="00D631CA">
        <w:rPr>
          <w:sz w:val="28"/>
          <w:szCs w:val="28"/>
        </w:rPr>
        <w:t xml:space="preserve"> </w:t>
      </w:r>
      <w:hyperlink r:id="rId8" w:tgtFrame="_blank" w:history="1">
        <w:r w:rsidRPr="00D631CA">
          <w:rPr>
            <w:rStyle w:val="-"/>
            <w:color w:val="auto"/>
            <w:sz w:val="28"/>
            <w:szCs w:val="28"/>
            <w:u w:val="none"/>
          </w:rPr>
          <w:t>Διατροφικό επίδομα σε νεφροπαθείς, μεταμοσχευμένους πνευμόνων και μυελού των οστών καθώς και σε αλλοδαπούς και ομογενείς νεφροπαθείς, μεταμοσχευμένους καρδιάς, ήπατος.</w:t>
        </w:r>
      </w:hyperlink>
    </w:p>
    <w:p w:rsidR="00CE7932" w:rsidRPr="00D631CA" w:rsidRDefault="00CE7932" w:rsidP="00D631CA">
      <w:pPr>
        <w:shd w:val="clear" w:color="auto" w:fill="FFFFFF"/>
        <w:ind w:left="426"/>
        <w:rPr>
          <w:sz w:val="28"/>
          <w:szCs w:val="28"/>
        </w:rPr>
      </w:pPr>
      <w:r w:rsidRPr="00D631CA">
        <w:rPr>
          <w:rStyle w:val="a3"/>
          <w:sz w:val="28"/>
          <w:szCs w:val="28"/>
        </w:rPr>
        <w:t>γ</w:t>
      </w:r>
      <w:r w:rsidRPr="00D631CA">
        <w:rPr>
          <w:sz w:val="28"/>
          <w:szCs w:val="28"/>
        </w:rPr>
        <w:t xml:space="preserve">) </w:t>
      </w:r>
      <w:hyperlink r:id="rId9" w:tgtFrame="_blank" w:history="1">
        <w:r w:rsidRPr="00D631CA">
          <w:rPr>
            <w:rStyle w:val="-"/>
            <w:color w:val="auto"/>
            <w:sz w:val="28"/>
            <w:szCs w:val="28"/>
            <w:u w:val="none"/>
          </w:rPr>
          <w:t>Οικονομική ενίσχυση ατόμων με βαριά αναπηρία</w:t>
        </w:r>
      </w:hyperlink>
    </w:p>
    <w:p w:rsidR="00CE7932" w:rsidRPr="00D631CA" w:rsidRDefault="00CE7932" w:rsidP="00D631CA">
      <w:pPr>
        <w:shd w:val="clear" w:color="auto" w:fill="FFFFFF"/>
        <w:ind w:left="426"/>
        <w:rPr>
          <w:sz w:val="28"/>
          <w:szCs w:val="28"/>
        </w:rPr>
      </w:pPr>
      <w:r w:rsidRPr="00D631CA">
        <w:rPr>
          <w:rStyle w:val="a3"/>
          <w:sz w:val="28"/>
          <w:szCs w:val="28"/>
        </w:rPr>
        <w:t>δ</w:t>
      </w:r>
      <w:r w:rsidRPr="00D631CA">
        <w:rPr>
          <w:sz w:val="28"/>
          <w:szCs w:val="28"/>
        </w:rPr>
        <w:t xml:space="preserve">) </w:t>
      </w:r>
      <w:hyperlink r:id="rId10" w:tgtFrame="_blank" w:history="1">
        <w:r w:rsidRPr="00D631CA">
          <w:rPr>
            <w:rStyle w:val="-"/>
            <w:color w:val="auto"/>
            <w:sz w:val="28"/>
            <w:szCs w:val="28"/>
            <w:u w:val="none"/>
          </w:rPr>
          <w:t>Οικονομική ενίσχυση ατόμων με βαριά νοητική υστέρηση</w:t>
        </w:r>
      </w:hyperlink>
    </w:p>
    <w:p w:rsidR="00CE7932" w:rsidRPr="00D631CA" w:rsidRDefault="00CE7932" w:rsidP="00D631CA">
      <w:pPr>
        <w:shd w:val="clear" w:color="auto" w:fill="FFFFFF"/>
        <w:ind w:left="426"/>
        <w:rPr>
          <w:sz w:val="28"/>
          <w:szCs w:val="28"/>
        </w:rPr>
      </w:pPr>
      <w:r w:rsidRPr="00D631CA">
        <w:rPr>
          <w:rStyle w:val="a3"/>
          <w:sz w:val="28"/>
          <w:szCs w:val="28"/>
        </w:rPr>
        <w:t>ε)</w:t>
      </w:r>
      <w:r w:rsidRPr="00D631CA">
        <w:rPr>
          <w:sz w:val="28"/>
          <w:szCs w:val="28"/>
        </w:rPr>
        <w:t xml:space="preserve"> </w:t>
      </w:r>
      <w:hyperlink r:id="rId11" w:tgtFrame="_blank" w:history="1">
        <w:r w:rsidRPr="00D631CA">
          <w:rPr>
            <w:rStyle w:val="-"/>
            <w:color w:val="auto"/>
            <w:sz w:val="28"/>
            <w:szCs w:val="28"/>
            <w:u w:val="none"/>
          </w:rPr>
          <w:t xml:space="preserve">Οικονομική ενίσχυση παραπληγικών – </w:t>
        </w:r>
        <w:proofErr w:type="spellStart"/>
        <w:r w:rsidRPr="00D631CA">
          <w:rPr>
            <w:rStyle w:val="-"/>
            <w:color w:val="auto"/>
            <w:sz w:val="28"/>
            <w:szCs w:val="28"/>
            <w:u w:val="none"/>
          </w:rPr>
          <w:t>τετραπληγικών</w:t>
        </w:r>
        <w:proofErr w:type="spellEnd"/>
        <w:r w:rsidRPr="00D631CA">
          <w:rPr>
            <w:rStyle w:val="-"/>
            <w:color w:val="auto"/>
            <w:sz w:val="28"/>
            <w:szCs w:val="28"/>
            <w:u w:val="none"/>
          </w:rPr>
          <w:t xml:space="preserve"> και ακρωτηριασμένων ανασφάλιστων και ασφαλισμένων του Δημοσίου</w:t>
        </w:r>
      </w:hyperlink>
    </w:p>
    <w:p w:rsidR="00CE7932" w:rsidRPr="00D631CA" w:rsidRDefault="00CE7932" w:rsidP="00D631CA">
      <w:pPr>
        <w:shd w:val="clear" w:color="auto" w:fill="FFFFFF"/>
        <w:ind w:left="426"/>
        <w:rPr>
          <w:sz w:val="28"/>
          <w:szCs w:val="28"/>
        </w:rPr>
      </w:pPr>
      <w:r w:rsidRPr="00D631CA">
        <w:rPr>
          <w:rStyle w:val="a3"/>
          <w:sz w:val="28"/>
          <w:szCs w:val="28"/>
        </w:rPr>
        <w:t>στ)</w:t>
      </w:r>
      <w:r w:rsidRPr="00D631CA">
        <w:rPr>
          <w:sz w:val="28"/>
          <w:szCs w:val="28"/>
        </w:rPr>
        <w:t xml:space="preserve"> </w:t>
      </w:r>
      <w:hyperlink r:id="rId12" w:tgtFrame="_blank" w:history="1">
        <w:r w:rsidRPr="00D631CA">
          <w:rPr>
            <w:rStyle w:val="-"/>
            <w:color w:val="auto"/>
            <w:sz w:val="28"/>
            <w:szCs w:val="28"/>
            <w:u w:val="none"/>
          </w:rPr>
          <w:t xml:space="preserve">Ενίσχυση ατόμων με συγγενή αιμολυτική αναιμία (μεσογειακή – δρεπανοκυτταρική – </w:t>
        </w:r>
        <w:proofErr w:type="spellStart"/>
        <w:r w:rsidRPr="00D631CA">
          <w:rPr>
            <w:rStyle w:val="-"/>
            <w:color w:val="auto"/>
            <w:sz w:val="28"/>
            <w:szCs w:val="28"/>
            <w:u w:val="none"/>
          </w:rPr>
          <w:t>μικροδρεπανοκυτταρική</w:t>
        </w:r>
        <w:proofErr w:type="spellEnd"/>
        <w:r w:rsidRPr="00D631CA">
          <w:rPr>
            <w:rStyle w:val="-"/>
            <w:color w:val="auto"/>
            <w:sz w:val="28"/>
            <w:szCs w:val="28"/>
            <w:u w:val="none"/>
          </w:rPr>
          <w:t xml:space="preserve"> κ.λπ.) ή συγγενή αιμορραγική διάθεση (αιμορροφιλία κ.λπ.), Σύνδρομο Επίκτητης </w:t>
        </w:r>
        <w:proofErr w:type="spellStart"/>
        <w:r w:rsidRPr="00D631CA">
          <w:rPr>
            <w:rStyle w:val="-"/>
            <w:color w:val="auto"/>
            <w:sz w:val="28"/>
            <w:szCs w:val="28"/>
            <w:u w:val="none"/>
          </w:rPr>
          <w:t>Ανοσοανεπάρκειας</w:t>
        </w:r>
        <w:proofErr w:type="spellEnd"/>
        <w:r w:rsidRPr="00D631CA">
          <w:rPr>
            <w:rStyle w:val="-"/>
            <w:color w:val="auto"/>
            <w:sz w:val="28"/>
            <w:szCs w:val="28"/>
            <w:u w:val="none"/>
          </w:rPr>
          <w:t xml:space="preserve"> (AIDS)</w:t>
        </w:r>
      </w:hyperlink>
    </w:p>
    <w:p w:rsidR="00CE7932" w:rsidRPr="00D631CA" w:rsidRDefault="00CE7932" w:rsidP="00D631CA">
      <w:pPr>
        <w:shd w:val="clear" w:color="auto" w:fill="FFFFFF"/>
        <w:ind w:left="426"/>
        <w:rPr>
          <w:sz w:val="28"/>
          <w:szCs w:val="28"/>
        </w:rPr>
      </w:pPr>
      <w:r w:rsidRPr="00D631CA">
        <w:rPr>
          <w:rStyle w:val="a3"/>
          <w:sz w:val="28"/>
          <w:szCs w:val="28"/>
        </w:rPr>
        <w:t>ζ)</w:t>
      </w:r>
      <w:r w:rsidRPr="00D631CA">
        <w:rPr>
          <w:sz w:val="28"/>
          <w:szCs w:val="28"/>
        </w:rPr>
        <w:t xml:space="preserve"> </w:t>
      </w:r>
      <w:hyperlink r:id="rId13" w:tgtFrame="_blank" w:history="1">
        <w:r w:rsidRPr="00D631CA">
          <w:rPr>
            <w:rStyle w:val="-"/>
            <w:color w:val="auto"/>
            <w:sz w:val="28"/>
            <w:szCs w:val="28"/>
            <w:u w:val="none"/>
          </w:rPr>
          <w:t>Οικονομική ενίσχυση κωφών και βαρήκοων ατόμων</w:t>
        </w:r>
      </w:hyperlink>
    </w:p>
    <w:p w:rsidR="00CE7932" w:rsidRPr="00D631CA" w:rsidRDefault="00CE7932" w:rsidP="00D631CA">
      <w:pPr>
        <w:shd w:val="clear" w:color="auto" w:fill="FFFFFF"/>
        <w:ind w:left="426"/>
        <w:rPr>
          <w:sz w:val="28"/>
          <w:szCs w:val="28"/>
        </w:rPr>
      </w:pPr>
      <w:r w:rsidRPr="00D631CA">
        <w:rPr>
          <w:rStyle w:val="a3"/>
          <w:sz w:val="28"/>
          <w:szCs w:val="28"/>
        </w:rPr>
        <w:t>η)</w:t>
      </w:r>
      <w:hyperlink r:id="rId14" w:history="1">
        <w:r w:rsidRPr="00D631CA">
          <w:rPr>
            <w:rStyle w:val="-"/>
            <w:color w:val="auto"/>
            <w:sz w:val="28"/>
            <w:szCs w:val="28"/>
            <w:u w:val="none"/>
          </w:rPr>
          <w:t> Οικονομική ενίσχυση ατόμων με αναπηρία όρασης</w:t>
        </w:r>
      </w:hyperlink>
    </w:p>
    <w:p w:rsidR="00CE7932" w:rsidRPr="00D631CA" w:rsidRDefault="00CE7932" w:rsidP="00D631CA">
      <w:pPr>
        <w:shd w:val="clear" w:color="auto" w:fill="FFFFFF"/>
        <w:ind w:left="426"/>
        <w:rPr>
          <w:sz w:val="28"/>
          <w:szCs w:val="28"/>
        </w:rPr>
      </w:pPr>
      <w:r w:rsidRPr="00D631CA">
        <w:rPr>
          <w:rStyle w:val="a3"/>
          <w:sz w:val="28"/>
          <w:szCs w:val="28"/>
        </w:rPr>
        <w:t>θ) </w:t>
      </w:r>
      <w:hyperlink r:id="rId15" w:tgtFrame="_blank" w:history="1">
        <w:r w:rsidRPr="00D631CA">
          <w:rPr>
            <w:rStyle w:val="-"/>
            <w:color w:val="auto"/>
            <w:sz w:val="28"/>
            <w:szCs w:val="28"/>
            <w:u w:val="none"/>
          </w:rPr>
          <w:t>Οικονομική ενίσχυση ατόμων με εγκεφαλική παράλυση</w:t>
        </w:r>
      </w:hyperlink>
    </w:p>
    <w:p w:rsidR="00CE7932" w:rsidRPr="00D631CA" w:rsidRDefault="00CE7932" w:rsidP="00D631CA">
      <w:pPr>
        <w:shd w:val="clear" w:color="auto" w:fill="FFFFFF"/>
        <w:ind w:left="426"/>
        <w:rPr>
          <w:rFonts w:ascii="Times New Roman" w:eastAsia="Times New Roman" w:hAnsi="Times New Roman" w:cs="Times New Roman"/>
          <w:color w:val="222222"/>
          <w:sz w:val="28"/>
          <w:szCs w:val="28"/>
          <w:lang w:eastAsia="el-GR"/>
        </w:rPr>
      </w:pPr>
      <w:r w:rsidRPr="00D631CA">
        <w:rPr>
          <w:rStyle w:val="a3"/>
          <w:sz w:val="28"/>
          <w:szCs w:val="28"/>
        </w:rPr>
        <w:t>ι)</w:t>
      </w:r>
      <w:r w:rsidRPr="00D631CA">
        <w:rPr>
          <w:sz w:val="28"/>
          <w:szCs w:val="28"/>
        </w:rPr>
        <w:t xml:space="preserve"> Εισοδηματική ενίσχυση ασθενών και αποθεραπευμένων χανσενικών και μελών των οικογενειών τους.</w:t>
      </w:r>
    </w:p>
    <w:p w:rsidR="00CE7932" w:rsidRPr="00CE7932" w:rsidRDefault="00CE7932" w:rsidP="00CE7932">
      <w:pPr>
        <w:pStyle w:val="a5"/>
        <w:ind w:left="783"/>
        <w:jc w:val="left"/>
        <w:rPr>
          <w:rFonts w:ascii="Times New Roman" w:hAnsi="Times New Roman" w:cs="Times New Roman"/>
          <w:sz w:val="28"/>
          <w:szCs w:val="28"/>
        </w:rPr>
      </w:pPr>
    </w:p>
    <w:p w:rsidR="00FA3CD3" w:rsidRPr="00F120EF" w:rsidRDefault="00FA3CD3" w:rsidP="003B715B">
      <w:pPr>
        <w:shd w:val="clear" w:color="auto" w:fill="FFFFFF"/>
        <w:jc w:val="left"/>
        <w:rPr>
          <w:rFonts w:ascii="Times New Roman" w:eastAsia="Times New Roman" w:hAnsi="Times New Roman" w:cs="Times New Roman"/>
          <w:color w:val="222222"/>
          <w:sz w:val="28"/>
          <w:szCs w:val="28"/>
          <w:lang w:eastAsia="el-GR"/>
        </w:rPr>
      </w:pPr>
    </w:p>
    <w:p w:rsidR="00CE7932" w:rsidRDefault="00CE7932" w:rsidP="009558B0">
      <w:pPr>
        <w:shd w:val="clear" w:color="auto" w:fill="FFFFFF"/>
        <w:jc w:val="left"/>
        <w:rPr>
          <w:rFonts w:ascii="Times New Roman" w:eastAsia="Times New Roman" w:hAnsi="Times New Roman" w:cs="Times New Roman"/>
          <w:b/>
          <w:color w:val="222222"/>
          <w:sz w:val="28"/>
          <w:szCs w:val="28"/>
          <w:lang w:eastAsia="el-GR"/>
        </w:rPr>
      </w:pPr>
    </w:p>
    <w:p w:rsidR="003704B9" w:rsidRDefault="003704B9" w:rsidP="009558B0">
      <w:pPr>
        <w:shd w:val="clear" w:color="auto" w:fill="FFFFFF"/>
        <w:jc w:val="left"/>
        <w:rPr>
          <w:rFonts w:ascii="Times New Roman" w:eastAsia="Times New Roman" w:hAnsi="Times New Roman" w:cs="Times New Roman"/>
          <w:b/>
          <w:color w:val="222222"/>
          <w:sz w:val="28"/>
          <w:szCs w:val="28"/>
          <w:lang w:eastAsia="el-GR"/>
        </w:rPr>
      </w:pPr>
    </w:p>
    <w:p w:rsidR="00DA7872" w:rsidRPr="00F120EF" w:rsidRDefault="00DA7872" w:rsidP="009558B0">
      <w:pPr>
        <w:shd w:val="clear" w:color="auto" w:fill="FFFFFF"/>
        <w:jc w:val="left"/>
        <w:rPr>
          <w:rFonts w:ascii="Times New Roman" w:eastAsia="Times New Roman" w:hAnsi="Times New Roman" w:cs="Times New Roman"/>
          <w:b/>
          <w:color w:val="222222"/>
          <w:sz w:val="28"/>
          <w:szCs w:val="28"/>
          <w:lang w:eastAsia="el-GR"/>
        </w:rPr>
      </w:pPr>
      <w:r w:rsidRPr="0009156B">
        <w:rPr>
          <w:rFonts w:ascii="Times New Roman" w:eastAsia="Times New Roman" w:hAnsi="Times New Roman" w:cs="Times New Roman"/>
          <w:b/>
          <w:color w:val="222222"/>
          <w:sz w:val="28"/>
          <w:szCs w:val="28"/>
          <w:lang w:eastAsia="el-GR"/>
        </w:rPr>
        <w:t xml:space="preserve">Η </w:t>
      </w:r>
      <w:r w:rsidRPr="00F120EF">
        <w:rPr>
          <w:rFonts w:ascii="Times New Roman" w:eastAsia="Times New Roman" w:hAnsi="Times New Roman" w:cs="Times New Roman"/>
          <w:b/>
          <w:color w:val="222222"/>
          <w:sz w:val="28"/>
          <w:szCs w:val="28"/>
          <w:lang w:eastAsia="el-GR"/>
        </w:rPr>
        <w:t>ηλεκτρονική αίτηση είναι διαθέσιμη για:</w:t>
      </w:r>
    </w:p>
    <w:p w:rsidR="00DA7872" w:rsidRPr="00F120EF" w:rsidRDefault="00DA7872" w:rsidP="009558B0">
      <w:pPr>
        <w:numPr>
          <w:ilvl w:val="0"/>
          <w:numId w:val="1"/>
        </w:numPr>
        <w:shd w:val="clear" w:color="auto" w:fill="FFFFFF"/>
        <w:spacing w:before="100" w:beforeAutospacing="1"/>
        <w:ind w:left="284" w:hanging="142"/>
        <w:jc w:val="left"/>
        <w:rPr>
          <w:rFonts w:ascii="Times New Roman" w:eastAsia="Times New Roman" w:hAnsi="Times New Roman" w:cs="Times New Roman"/>
          <w:color w:val="222222"/>
          <w:sz w:val="28"/>
          <w:szCs w:val="28"/>
          <w:lang w:eastAsia="el-GR"/>
        </w:rPr>
      </w:pPr>
      <w:r w:rsidRPr="00F120EF">
        <w:rPr>
          <w:rFonts w:ascii="Times New Roman" w:eastAsia="Times New Roman" w:hAnsi="Times New Roman" w:cs="Times New Roman"/>
          <w:color w:val="222222"/>
          <w:sz w:val="28"/>
          <w:szCs w:val="28"/>
          <w:lang w:eastAsia="el-GR"/>
        </w:rPr>
        <w:t>αιτήσεις που υποβάλλονται για πρώτη φορά και αφορούν σε αρχική χορήγηση προνοιακών αναπηρικών επιδομάτων.</w:t>
      </w:r>
    </w:p>
    <w:p w:rsidR="00DA7872" w:rsidRPr="00F120EF" w:rsidRDefault="00DA7872" w:rsidP="009558B0">
      <w:pPr>
        <w:numPr>
          <w:ilvl w:val="0"/>
          <w:numId w:val="1"/>
        </w:numPr>
        <w:shd w:val="clear" w:color="auto" w:fill="FFFFFF"/>
        <w:spacing w:before="100" w:beforeAutospacing="1"/>
        <w:ind w:left="284" w:hanging="142"/>
        <w:jc w:val="left"/>
        <w:rPr>
          <w:rFonts w:ascii="Times New Roman" w:eastAsia="Times New Roman" w:hAnsi="Times New Roman" w:cs="Times New Roman"/>
          <w:color w:val="222222"/>
          <w:sz w:val="28"/>
          <w:szCs w:val="28"/>
          <w:lang w:eastAsia="el-GR"/>
        </w:rPr>
      </w:pPr>
      <w:r w:rsidRPr="00F120EF">
        <w:rPr>
          <w:rFonts w:ascii="Times New Roman" w:eastAsia="Times New Roman" w:hAnsi="Times New Roman" w:cs="Times New Roman"/>
          <w:color w:val="222222"/>
          <w:sz w:val="28"/>
          <w:szCs w:val="28"/>
          <w:lang w:eastAsia="el-GR"/>
        </w:rPr>
        <w:t>αιτήσεις που αφορούν σε παράταση χορήγησης προνοιακών παροχών για όσους έχουν γνωμάτευση ορισμένου χρόνου από υγειονομική Επιτροπή ΚΕΠΑ η οποία έχει λήξει ή λήγει εντός του επόμενου τριμήνου.</w:t>
      </w:r>
    </w:p>
    <w:p w:rsidR="00DA7872" w:rsidRPr="00F120EF" w:rsidRDefault="00DA7872" w:rsidP="009558B0">
      <w:pPr>
        <w:numPr>
          <w:ilvl w:val="0"/>
          <w:numId w:val="1"/>
        </w:numPr>
        <w:shd w:val="clear" w:color="auto" w:fill="FFFFFF"/>
        <w:spacing w:before="100" w:beforeAutospacing="1"/>
        <w:ind w:left="284" w:hanging="142"/>
        <w:jc w:val="left"/>
        <w:rPr>
          <w:rFonts w:ascii="Times New Roman" w:eastAsia="Times New Roman" w:hAnsi="Times New Roman" w:cs="Times New Roman"/>
          <w:color w:val="222222"/>
          <w:sz w:val="28"/>
          <w:szCs w:val="28"/>
          <w:lang w:eastAsia="el-GR"/>
        </w:rPr>
      </w:pPr>
      <w:r w:rsidRPr="00F120EF">
        <w:rPr>
          <w:rFonts w:ascii="Times New Roman" w:eastAsia="Times New Roman" w:hAnsi="Times New Roman" w:cs="Times New Roman"/>
          <w:color w:val="222222"/>
          <w:sz w:val="28"/>
          <w:szCs w:val="28"/>
          <w:lang w:eastAsia="el-GR"/>
        </w:rPr>
        <w:t>αιτήσεις που αφορούν σε δικαιούχους οι οποίοι έχουν γνωμάτευση σε ισχύ από Υγειονομική Επιτροπή ΚΕΠΑ και δεν έχουν υποβάλλει αίτηση είτε για αρχική χορήγηση είτε για παράταση.</w:t>
      </w:r>
    </w:p>
    <w:p w:rsidR="009558B0" w:rsidRPr="0009156B" w:rsidRDefault="009558B0" w:rsidP="003B715B">
      <w:pPr>
        <w:shd w:val="clear" w:color="auto" w:fill="FFFFFF"/>
        <w:jc w:val="left"/>
        <w:rPr>
          <w:rFonts w:ascii="Times New Roman" w:eastAsia="Times New Roman" w:hAnsi="Times New Roman" w:cs="Times New Roman"/>
          <w:b/>
          <w:color w:val="222222"/>
          <w:sz w:val="28"/>
          <w:szCs w:val="28"/>
          <w:lang w:eastAsia="el-GR"/>
        </w:rPr>
      </w:pPr>
    </w:p>
    <w:p w:rsidR="00DA7872" w:rsidRPr="0009156B" w:rsidRDefault="00DA7872" w:rsidP="003B715B">
      <w:pPr>
        <w:shd w:val="clear" w:color="auto" w:fill="FFFFFF"/>
        <w:jc w:val="left"/>
        <w:rPr>
          <w:rFonts w:ascii="Times New Roman" w:eastAsia="Times New Roman" w:hAnsi="Times New Roman" w:cs="Times New Roman"/>
          <w:b/>
          <w:color w:val="222222"/>
          <w:sz w:val="28"/>
          <w:szCs w:val="28"/>
          <w:lang w:eastAsia="el-GR"/>
        </w:rPr>
      </w:pPr>
      <w:r w:rsidRPr="00F120EF">
        <w:rPr>
          <w:rFonts w:ascii="Times New Roman" w:eastAsia="Times New Roman" w:hAnsi="Times New Roman" w:cs="Times New Roman"/>
          <w:b/>
          <w:color w:val="222222"/>
          <w:sz w:val="28"/>
          <w:szCs w:val="28"/>
          <w:lang w:eastAsia="el-GR"/>
        </w:rPr>
        <w:t>Για την υποβολή της αίτησης ο δικαιούχος πρέπει</w:t>
      </w:r>
      <w:r w:rsidRPr="0009156B">
        <w:rPr>
          <w:rFonts w:ascii="Times New Roman" w:eastAsia="Times New Roman" w:hAnsi="Times New Roman" w:cs="Times New Roman"/>
          <w:b/>
          <w:color w:val="222222"/>
          <w:sz w:val="28"/>
          <w:szCs w:val="28"/>
          <w:lang w:eastAsia="el-GR"/>
        </w:rPr>
        <w:t xml:space="preserve"> να προσκομίζει</w:t>
      </w:r>
      <w:r w:rsidRPr="00F120EF">
        <w:rPr>
          <w:rFonts w:ascii="Times New Roman" w:eastAsia="Times New Roman" w:hAnsi="Times New Roman" w:cs="Times New Roman"/>
          <w:b/>
          <w:color w:val="222222"/>
          <w:sz w:val="28"/>
          <w:szCs w:val="28"/>
          <w:lang w:eastAsia="el-GR"/>
        </w:rPr>
        <w:t xml:space="preserve"> :</w:t>
      </w:r>
    </w:p>
    <w:p w:rsidR="009558B0" w:rsidRPr="00F120EF" w:rsidRDefault="009558B0" w:rsidP="003B715B">
      <w:pPr>
        <w:shd w:val="clear" w:color="auto" w:fill="FFFFFF"/>
        <w:jc w:val="left"/>
        <w:rPr>
          <w:rFonts w:ascii="Times New Roman" w:eastAsia="Times New Roman" w:hAnsi="Times New Roman" w:cs="Times New Roman"/>
          <w:b/>
          <w:color w:val="222222"/>
          <w:sz w:val="28"/>
          <w:szCs w:val="28"/>
          <w:lang w:eastAsia="el-GR"/>
        </w:rPr>
      </w:pPr>
    </w:p>
    <w:p w:rsidR="00DA7872" w:rsidRPr="0009156B" w:rsidRDefault="00DA7872" w:rsidP="003B715B">
      <w:pPr>
        <w:shd w:val="clear" w:color="auto" w:fill="FFFFFF"/>
        <w:jc w:val="left"/>
        <w:rPr>
          <w:rFonts w:ascii="Times New Roman" w:eastAsia="Times New Roman" w:hAnsi="Times New Roman" w:cs="Times New Roman"/>
          <w:b/>
          <w:color w:val="222222"/>
          <w:sz w:val="28"/>
          <w:szCs w:val="28"/>
          <w:lang w:eastAsia="el-GR"/>
        </w:rPr>
      </w:pPr>
      <w:r w:rsidRPr="00F120EF">
        <w:rPr>
          <w:rFonts w:ascii="Times New Roman" w:eastAsia="Times New Roman" w:hAnsi="Times New Roman" w:cs="Times New Roman"/>
          <w:b/>
          <w:color w:val="222222"/>
          <w:sz w:val="28"/>
          <w:szCs w:val="28"/>
          <w:lang w:eastAsia="el-GR"/>
        </w:rPr>
        <w:t>α) έγγραφο απόδοσης ΑΜΚΑ ή να γνωρίζει τον ΑΜΚΑ του.</w:t>
      </w:r>
    </w:p>
    <w:p w:rsidR="009558B0" w:rsidRPr="00F120EF" w:rsidRDefault="009558B0" w:rsidP="003B715B">
      <w:pPr>
        <w:shd w:val="clear" w:color="auto" w:fill="FFFFFF"/>
        <w:jc w:val="left"/>
        <w:rPr>
          <w:rFonts w:ascii="Times New Roman" w:eastAsia="Times New Roman" w:hAnsi="Times New Roman" w:cs="Times New Roman"/>
          <w:b/>
          <w:color w:val="222222"/>
          <w:sz w:val="28"/>
          <w:szCs w:val="28"/>
          <w:lang w:eastAsia="el-GR"/>
        </w:rPr>
      </w:pPr>
    </w:p>
    <w:p w:rsidR="00DA7872" w:rsidRPr="0009156B" w:rsidRDefault="00DA7872" w:rsidP="003B715B">
      <w:pPr>
        <w:shd w:val="clear" w:color="auto" w:fill="FFFFFF"/>
        <w:jc w:val="left"/>
        <w:rPr>
          <w:rFonts w:ascii="Times New Roman" w:eastAsia="Times New Roman" w:hAnsi="Times New Roman" w:cs="Times New Roman"/>
          <w:b/>
          <w:color w:val="222222"/>
          <w:sz w:val="28"/>
          <w:szCs w:val="28"/>
          <w:lang w:eastAsia="el-GR"/>
        </w:rPr>
      </w:pPr>
      <w:r w:rsidRPr="00F120EF">
        <w:rPr>
          <w:rFonts w:ascii="Times New Roman" w:eastAsia="Times New Roman" w:hAnsi="Times New Roman" w:cs="Times New Roman"/>
          <w:b/>
          <w:color w:val="222222"/>
          <w:sz w:val="28"/>
          <w:szCs w:val="28"/>
          <w:lang w:eastAsia="el-GR"/>
        </w:rPr>
        <w:t>β) το Δελτίο Αστυνομικής Ταυτότητας (ή Διαβατήριο).</w:t>
      </w:r>
    </w:p>
    <w:p w:rsidR="009558B0" w:rsidRPr="00F120EF" w:rsidRDefault="009558B0" w:rsidP="003B715B">
      <w:pPr>
        <w:shd w:val="clear" w:color="auto" w:fill="FFFFFF"/>
        <w:jc w:val="left"/>
        <w:rPr>
          <w:rFonts w:ascii="Times New Roman" w:eastAsia="Times New Roman" w:hAnsi="Times New Roman" w:cs="Times New Roman"/>
          <w:b/>
          <w:color w:val="222222"/>
          <w:sz w:val="28"/>
          <w:szCs w:val="28"/>
          <w:lang w:eastAsia="el-GR"/>
        </w:rPr>
      </w:pPr>
    </w:p>
    <w:p w:rsidR="00DA7872" w:rsidRPr="0009156B" w:rsidRDefault="00DA7872" w:rsidP="003B715B">
      <w:pPr>
        <w:shd w:val="clear" w:color="auto" w:fill="FFFFFF"/>
        <w:jc w:val="left"/>
        <w:rPr>
          <w:rFonts w:ascii="Times New Roman" w:eastAsia="Times New Roman" w:hAnsi="Times New Roman" w:cs="Times New Roman"/>
          <w:b/>
          <w:color w:val="222222"/>
          <w:sz w:val="28"/>
          <w:szCs w:val="28"/>
          <w:lang w:eastAsia="el-GR"/>
        </w:rPr>
      </w:pPr>
      <w:r w:rsidRPr="00F120EF">
        <w:rPr>
          <w:rFonts w:ascii="Times New Roman" w:eastAsia="Times New Roman" w:hAnsi="Times New Roman" w:cs="Times New Roman"/>
          <w:b/>
          <w:color w:val="222222"/>
          <w:sz w:val="28"/>
          <w:szCs w:val="28"/>
          <w:lang w:eastAsia="el-GR"/>
        </w:rPr>
        <w:t xml:space="preserve">γ) φωτοαντίγραφο της πρώτης σελίδας βιβλιαρίου </w:t>
      </w:r>
      <w:proofErr w:type="spellStart"/>
      <w:r w:rsidRPr="00F120EF">
        <w:rPr>
          <w:rFonts w:ascii="Times New Roman" w:eastAsia="Times New Roman" w:hAnsi="Times New Roman" w:cs="Times New Roman"/>
          <w:b/>
          <w:color w:val="222222"/>
          <w:sz w:val="28"/>
          <w:szCs w:val="28"/>
          <w:lang w:eastAsia="el-GR"/>
        </w:rPr>
        <w:t>καταθετικού</w:t>
      </w:r>
      <w:proofErr w:type="spellEnd"/>
      <w:r w:rsidRPr="00F120EF">
        <w:rPr>
          <w:rFonts w:ascii="Times New Roman" w:eastAsia="Times New Roman" w:hAnsi="Times New Roman" w:cs="Times New Roman"/>
          <w:b/>
          <w:color w:val="222222"/>
          <w:sz w:val="28"/>
          <w:szCs w:val="28"/>
          <w:lang w:eastAsia="el-GR"/>
        </w:rPr>
        <w:t xml:space="preserve"> λογαριασμού τράπεζας ή Ταχυδρομικού Ταμιευτηρίου/ΕΛΤΑ από το οποίο να προκύπτει ο αριθμός IBAN. Απαραίτητη προϋπόθεση είναι ο δικαιούχος της </w:t>
      </w:r>
      <w:proofErr w:type="spellStart"/>
      <w:r w:rsidRPr="00F120EF">
        <w:rPr>
          <w:rFonts w:ascii="Times New Roman" w:eastAsia="Times New Roman" w:hAnsi="Times New Roman" w:cs="Times New Roman"/>
          <w:b/>
          <w:color w:val="222222"/>
          <w:sz w:val="28"/>
          <w:szCs w:val="28"/>
          <w:lang w:eastAsia="el-GR"/>
        </w:rPr>
        <w:t>προνοιακής</w:t>
      </w:r>
      <w:proofErr w:type="spellEnd"/>
      <w:r w:rsidRPr="00F120EF">
        <w:rPr>
          <w:rFonts w:ascii="Times New Roman" w:eastAsia="Times New Roman" w:hAnsi="Times New Roman" w:cs="Times New Roman"/>
          <w:b/>
          <w:color w:val="222222"/>
          <w:sz w:val="28"/>
          <w:szCs w:val="28"/>
          <w:lang w:eastAsia="el-GR"/>
        </w:rPr>
        <w:t xml:space="preserve"> παροχής να εμφανίζεται ως δικαιούχος ή </w:t>
      </w:r>
      <w:proofErr w:type="spellStart"/>
      <w:r w:rsidRPr="00F120EF">
        <w:rPr>
          <w:rFonts w:ascii="Times New Roman" w:eastAsia="Times New Roman" w:hAnsi="Times New Roman" w:cs="Times New Roman"/>
          <w:b/>
          <w:color w:val="222222"/>
          <w:sz w:val="28"/>
          <w:szCs w:val="28"/>
          <w:lang w:eastAsia="el-GR"/>
        </w:rPr>
        <w:t>συνδικαιούχος</w:t>
      </w:r>
      <w:proofErr w:type="spellEnd"/>
      <w:r w:rsidRPr="00F120EF">
        <w:rPr>
          <w:rFonts w:ascii="Times New Roman" w:eastAsia="Times New Roman" w:hAnsi="Times New Roman" w:cs="Times New Roman"/>
          <w:b/>
          <w:color w:val="222222"/>
          <w:sz w:val="28"/>
          <w:szCs w:val="28"/>
          <w:lang w:eastAsia="el-GR"/>
        </w:rPr>
        <w:t xml:space="preserve"> του λογαριασμού.</w:t>
      </w:r>
    </w:p>
    <w:p w:rsidR="009558B0" w:rsidRPr="00F120EF" w:rsidRDefault="009558B0" w:rsidP="003B715B">
      <w:pPr>
        <w:shd w:val="clear" w:color="auto" w:fill="FFFFFF"/>
        <w:jc w:val="left"/>
        <w:rPr>
          <w:rFonts w:ascii="Times New Roman" w:eastAsia="Times New Roman" w:hAnsi="Times New Roman" w:cs="Times New Roman"/>
          <w:b/>
          <w:color w:val="222222"/>
          <w:sz w:val="28"/>
          <w:szCs w:val="28"/>
          <w:lang w:eastAsia="el-GR"/>
        </w:rPr>
      </w:pPr>
    </w:p>
    <w:p w:rsidR="00DA7872" w:rsidRPr="0009156B" w:rsidRDefault="00DA7872" w:rsidP="003B715B">
      <w:pPr>
        <w:shd w:val="clear" w:color="auto" w:fill="FFFFFF"/>
        <w:jc w:val="left"/>
        <w:rPr>
          <w:rFonts w:ascii="Times New Roman" w:eastAsia="Times New Roman" w:hAnsi="Times New Roman" w:cs="Times New Roman"/>
          <w:b/>
          <w:color w:val="222222"/>
          <w:sz w:val="28"/>
          <w:szCs w:val="28"/>
          <w:lang w:eastAsia="el-GR"/>
        </w:rPr>
      </w:pPr>
      <w:r w:rsidRPr="00F120EF">
        <w:rPr>
          <w:rFonts w:ascii="Times New Roman" w:eastAsia="Times New Roman" w:hAnsi="Times New Roman" w:cs="Times New Roman"/>
          <w:b/>
          <w:color w:val="222222"/>
          <w:sz w:val="28"/>
          <w:szCs w:val="28"/>
          <w:lang w:eastAsia="el-GR"/>
        </w:rPr>
        <w:t>δ) αν είναι αλλοδαπός, εκτός των ανωτέρω, πρέπει να προσκομίσει άδεια διαμονής.</w:t>
      </w:r>
    </w:p>
    <w:p w:rsidR="009558B0" w:rsidRPr="00F120EF" w:rsidRDefault="009558B0" w:rsidP="003B715B">
      <w:pPr>
        <w:shd w:val="clear" w:color="auto" w:fill="FFFFFF"/>
        <w:jc w:val="left"/>
        <w:rPr>
          <w:rFonts w:ascii="Times New Roman" w:eastAsia="Times New Roman" w:hAnsi="Times New Roman" w:cs="Times New Roman"/>
          <w:b/>
          <w:color w:val="222222"/>
          <w:sz w:val="28"/>
          <w:szCs w:val="28"/>
          <w:lang w:eastAsia="el-GR"/>
        </w:rPr>
      </w:pPr>
    </w:p>
    <w:p w:rsidR="00DA7872" w:rsidRDefault="00EA5485" w:rsidP="003B715B">
      <w:pPr>
        <w:shd w:val="clear" w:color="auto" w:fill="FFFFFF"/>
        <w:jc w:val="left"/>
        <w:rPr>
          <w:rFonts w:ascii="Times New Roman" w:eastAsia="Times New Roman" w:hAnsi="Times New Roman" w:cs="Times New Roman"/>
          <w:b/>
          <w:color w:val="222222"/>
          <w:sz w:val="28"/>
          <w:szCs w:val="28"/>
          <w:lang w:eastAsia="el-GR"/>
        </w:rPr>
      </w:pPr>
      <w:r w:rsidRPr="0009156B">
        <w:rPr>
          <w:rFonts w:ascii="Times New Roman" w:eastAsia="Times New Roman" w:hAnsi="Times New Roman" w:cs="Times New Roman"/>
          <w:b/>
          <w:color w:val="222222"/>
          <w:sz w:val="28"/>
          <w:szCs w:val="28"/>
          <w:lang w:eastAsia="el-GR"/>
        </w:rPr>
        <w:t>Ε</w:t>
      </w:r>
      <w:r w:rsidR="00DA7872" w:rsidRPr="00F120EF">
        <w:rPr>
          <w:rFonts w:ascii="Times New Roman" w:eastAsia="Times New Roman" w:hAnsi="Times New Roman" w:cs="Times New Roman"/>
          <w:b/>
          <w:color w:val="222222"/>
          <w:sz w:val="28"/>
          <w:szCs w:val="28"/>
          <w:lang w:eastAsia="el-GR"/>
        </w:rPr>
        <w:t>) αν υποβάλλει την αίτηση τρίτο πρόσωπο (γονέας, εκπρόσωπος, δικαστικός συμπαραστάτης κλπ) πρέπει να προσκομίζει εξουσιοδότηση ή πληρεξούσιο, ταυτότητα και ΑΜΚΑ του ωφελούμενου, καθώς και τα αντίστοιχα έγγραφα  του εξουσιοδοτημένου ατόμου.</w:t>
      </w:r>
    </w:p>
    <w:p w:rsidR="0009156B" w:rsidRPr="00CE7932" w:rsidRDefault="00AB7AF7" w:rsidP="00CE7932">
      <w:pPr>
        <w:jc w:val="center"/>
        <w:rPr>
          <w:b/>
          <w:sz w:val="28"/>
          <w:szCs w:val="28"/>
        </w:rPr>
      </w:pPr>
      <w:r w:rsidRPr="0009156B">
        <w:rPr>
          <w:b/>
          <w:sz w:val="28"/>
          <w:szCs w:val="28"/>
        </w:rPr>
        <w:t xml:space="preserve">                                                                                                                              </w:t>
      </w:r>
      <w:r w:rsidR="0009156B">
        <w:rPr>
          <w:b/>
          <w:sz w:val="28"/>
          <w:szCs w:val="28"/>
        </w:rPr>
        <w:t xml:space="preserve">                           </w:t>
      </w:r>
    </w:p>
    <w:p w:rsidR="003704B9" w:rsidRDefault="003704B9" w:rsidP="00AB7AF7">
      <w:pPr>
        <w:jc w:val="center"/>
        <w:rPr>
          <w:b/>
        </w:rPr>
      </w:pPr>
    </w:p>
    <w:p w:rsidR="003704B9" w:rsidRDefault="003704B9" w:rsidP="00AB7AF7">
      <w:pPr>
        <w:jc w:val="center"/>
        <w:rPr>
          <w:b/>
        </w:rPr>
      </w:pPr>
    </w:p>
    <w:p w:rsidR="0011150F" w:rsidRDefault="003704B9" w:rsidP="0011150F">
      <w:pPr>
        <w:ind w:left="423"/>
        <w:jc w:val="left"/>
        <w:rPr>
          <w:rFonts w:ascii="Times New Roman" w:eastAsia="Times New Roman" w:hAnsi="Times New Roman" w:cs="Times New Roman"/>
          <w:color w:val="222222"/>
          <w:sz w:val="28"/>
          <w:szCs w:val="28"/>
          <w:lang w:eastAsia="el-GR"/>
        </w:rPr>
      </w:pPr>
      <w:r w:rsidRPr="0011150F">
        <w:rPr>
          <w:rFonts w:ascii="Times New Roman" w:eastAsia="Times New Roman" w:hAnsi="Times New Roman" w:cs="Times New Roman"/>
          <w:b/>
          <w:color w:val="222222"/>
          <w:sz w:val="28"/>
          <w:szCs w:val="28"/>
          <w:lang w:eastAsia="el-GR"/>
        </w:rPr>
        <w:t xml:space="preserve">Β. </w:t>
      </w:r>
      <w:r w:rsidR="0011150F" w:rsidRPr="0011150F">
        <w:rPr>
          <w:rFonts w:ascii="Times New Roman" w:eastAsia="Times New Roman" w:hAnsi="Times New Roman" w:cs="Times New Roman"/>
          <w:b/>
          <w:color w:val="222222"/>
          <w:sz w:val="28"/>
          <w:szCs w:val="28"/>
          <w:lang w:eastAsia="el-GR"/>
        </w:rPr>
        <w:t>ΕΠΙΔΟΜΑ ΚΟΙΝΩΝΙΚΗΣ ΑΛΛΗΛΕΓΓΥΗΣ ΑΝΑΣΦΑΛΙΣΤΩΝ ΥΠΕΡΗΛΙΚΩΝ</w:t>
      </w:r>
      <w:r w:rsidR="0011150F" w:rsidRPr="0011150F">
        <w:rPr>
          <w:rFonts w:ascii="Times New Roman" w:eastAsia="Times New Roman" w:hAnsi="Times New Roman" w:cs="Times New Roman"/>
          <w:color w:val="222222"/>
          <w:sz w:val="28"/>
          <w:szCs w:val="28"/>
          <w:lang w:eastAsia="el-GR"/>
        </w:rPr>
        <w:t>.</w:t>
      </w:r>
    </w:p>
    <w:p w:rsidR="0011150F" w:rsidRDefault="0011150F" w:rsidP="0011150F">
      <w:pPr>
        <w:ind w:left="423"/>
        <w:jc w:val="left"/>
        <w:rPr>
          <w:rFonts w:ascii="Times New Roman" w:eastAsia="Times New Roman" w:hAnsi="Times New Roman" w:cs="Times New Roman"/>
          <w:color w:val="222222"/>
          <w:sz w:val="28"/>
          <w:szCs w:val="28"/>
          <w:lang w:eastAsia="el-GR"/>
        </w:rPr>
      </w:pPr>
    </w:p>
    <w:p w:rsidR="0011150F" w:rsidRPr="00C0697E" w:rsidRDefault="0011150F" w:rsidP="0011150F">
      <w:pPr>
        <w:ind w:left="423"/>
        <w:jc w:val="left"/>
        <w:rPr>
          <w:rFonts w:ascii="Times New Roman" w:hAnsi="Times New Roman" w:cs="Times New Roman"/>
          <w:b/>
          <w:sz w:val="24"/>
          <w:szCs w:val="24"/>
        </w:rPr>
      </w:pPr>
      <w:r w:rsidRPr="00C0697E">
        <w:rPr>
          <w:rFonts w:ascii="Times New Roman" w:eastAsia="Times New Roman" w:hAnsi="Times New Roman" w:cs="Times New Roman"/>
          <w:b/>
          <w:color w:val="222222"/>
          <w:sz w:val="24"/>
          <w:szCs w:val="24"/>
          <w:lang w:eastAsia="el-GR"/>
        </w:rPr>
        <w:t>ΠΡΟΫΠΟΘΕΣΕΙΣ</w:t>
      </w:r>
    </w:p>
    <w:p w:rsidR="00C0697E" w:rsidRPr="00C0697E" w:rsidRDefault="00C0697E" w:rsidP="00C0697E">
      <w:pPr>
        <w:spacing w:before="100" w:beforeAutospacing="1" w:after="100" w:afterAutospacing="1"/>
        <w:jc w:val="left"/>
        <w:rPr>
          <w:rFonts w:ascii="Times New Roman" w:eastAsia="Times New Roman" w:hAnsi="Times New Roman" w:cs="Times New Roman"/>
          <w:sz w:val="24"/>
          <w:szCs w:val="24"/>
          <w:lang w:eastAsia="el-GR"/>
        </w:rPr>
      </w:pPr>
      <w:r w:rsidRPr="00C0697E">
        <w:rPr>
          <w:rFonts w:ascii="Times New Roman" w:eastAsia="Times New Roman" w:hAnsi="Times New Roman" w:cs="Times New Roman"/>
          <w:sz w:val="24"/>
          <w:szCs w:val="24"/>
          <w:lang w:eastAsia="el-GR"/>
        </w:rPr>
        <w:t xml:space="preserve">α. Έχουν συμπληρώσει το </w:t>
      </w:r>
      <w:r w:rsidRPr="00C0697E">
        <w:rPr>
          <w:rFonts w:ascii="Times New Roman" w:eastAsia="Times New Roman" w:hAnsi="Times New Roman" w:cs="Times New Roman"/>
          <w:b/>
          <w:bCs/>
          <w:sz w:val="24"/>
          <w:szCs w:val="24"/>
          <w:lang w:eastAsia="el-GR"/>
        </w:rPr>
        <w:t>67ο</w:t>
      </w:r>
      <w:r w:rsidRPr="00C0697E">
        <w:rPr>
          <w:rFonts w:ascii="Times New Roman" w:eastAsia="Times New Roman" w:hAnsi="Times New Roman" w:cs="Times New Roman"/>
          <w:sz w:val="24"/>
          <w:szCs w:val="24"/>
          <w:lang w:eastAsia="el-GR"/>
        </w:rPr>
        <w:t xml:space="preserve"> έτος της ηλικίας τους. </w:t>
      </w:r>
    </w:p>
    <w:p w:rsidR="00C0697E" w:rsidRPr="00C0697E" w:rsidRDefault="00C0697E" w:rsidP="00C0697E">
      <w:pPr>
        <w:spacing w:before="100" w:beforeAutospacing="1" w:after="100" w:afterAutospacing="1"/>
        <w:jc w:val="left"/>
        <w:rPr>
          <w:rFonts w:ascii="Times New Roman" w:eastAsia="Times New Roman" w:hAnsi="Times New Roman" w:cs="Times New Roman"/>
          <w:sz w:val="24"/>
          <w:szCs w:val="24"/>
          <w:lang w:eastAsia="el-GR"/>
        </w:rPr>
      </w:pPr>
      <w:r w:rsidRPr="00C0697E">
        <w:rPr>
          <w:rFonts w:ascii="Times New Roman" w:eastAsia="Times New Roman" w:hAnsi="Times New Roman" w:cs="Times New Roman"/>
          <w:sz w:val="24"/>
          <w:szCs w:val="24"/>
          <w:lang w:eastAsia="el-GR"/>
        </w:rPr>
        <w:t xml:space="preserve">β. Δεν λαμβάνουν ή δεν δικαιούνται να λάβουν σύνταξη από το εξωτερικό ή οποιαδήποτε ασφαλιστική ή </w:t>
      </w:r>
      <w:proofErr w:type="spellStart"/>
      <w:r w:rsidRPr="00C0697E">
        <w:rPr>
          <w:rFonts w:ascii="Times New Roman" w:eastAsia="Times New Roman" w:hAnsi="Times New Roman" w:cs="Times New Roman"/>
          <w:sz w:val="24"/>
          <w:szCs w:val="24"/>
          <w:lang w:eastAsia="el-GR"/>
        </w:rPr>
        <w:t>προνοιακή</w:t>
      </w:r>
      <w:proofErr w:type="spellEnd"/>
      <w:r w:rsidRPr="00C0697E">
        <w:rPr>
          <w:rFonts w:ascii="Times New Roman" w:eastAsia="Times New Roman" w:hAnsi="Times New Roman" w:cs="Times New Roman"/>
          <w:sz w:val="24"/>
          <w:szCs w:val="24"/>
          <w:lang w:eastAsia="el-GR"/>
        </w:rPr>
        <w:t xml:space="preserve"> παροχή από την Ελλάδα, μεγαλύτερη από </w:t>
      </w:r>
      <w:r w:rsidRPr="00C0697E">
        <w:rPr>
          <w:rFonts w:ascii="Times New Roman" w:eastAsia="Times New Roman" w:hAnsi="Times New Roman" w:cs="Times New Roman"/>
          <w:b/>
          <w:bCs/>
          <w:sz w:val="24"/>
          <w:szCs w:val="24"/>
          <w:lang w:eastAsia="el-GR"/>
        </w:rPr>
        <w:t>360€</w:t>
      </w:r>
      <w:r w:rsidRPr="00C0697E">
        <w:rPr>
          <w:rFonts w:ascii="Times New Roman" w:eastAsia="Times New Roman" w:hAnsi="Times New Roman" w:cs="Times New Roman"/>
          <w:sz w:val="24"/>
          <w:szCs w:val="24"/>
          <w:lang w:eastAsia="el-GR"/>
        </w:rPr>
        <w:t xml:space="preserve">. Αν η σύνταξη αυτή ή παροχή από δημόσιο φορέα που λαμβάνουν είναι μικρότερη από το επίδομα των </w:t>
      </w:r>
      <w:r w:rsidRPr="00C0697E">
        <w:rPr>
          <w:rFonts w:ascii="Times New Roman" w:eastAsia="Times New Roman" w:hAnsi="Times New Roman" w:cs="Times New Roman"/>
          <w:b/>
          <w:bCs/>
          <w:sz w:val="24"/>
          <w:szCs w:val="24"/>
          <w:lang w:eastAsia="el-GR"/>
        </w:rPr>
        <w:t>360€</w:t>
      </w:r>
      <w:r w:rsidRPr="00C0697E">
        <w:rPr>
          <w:rFonts w:ascii="Times New Roman" w:eastAsia="Times New Roman" w:hAnsi="Times New Roman" w:cs="Times New Roman"/>
          <w:sz w:val="24"/>
          <w:szCs w:val="24"/>
          <w:lang w:eastAsia="el-GR"/>
        </w:rPr>
        <w:t>, δικαιούνται το ποσό της διαφοράς που προκύπτει μετά την αφαίρεση του ποσού της σύνταξης ή παροχής που λαμβάνουν από το επίδομα.</w:t>
      </w:r>
    </w:p>
    <w:p w:rsidR="00C0697E" w:rsidRPr="00C0697E" w:rsidRDefault="00C0697E" w:rsidP="00C0697E">
      <w:pPr>
        <w:spacing w:before="100" w:beforeAutospacing="1" w:after="100" w:afterAutospacing="1"/>
        <w:jc w:val="left"/>
        <w:rPr>
          <w:rFonts w:ascii="Times New Roman" w:eastAsia="Times New Roman" w:hAnsi="Times New Roman" w:cs="Times New Roman"/>
          <w:sz w:val="24"/>
          <w:szCs w:val="24"/>
          <w:lang w:eastAsia="el-GR"/>
        </w:rPr>
      </w:pPr>
      <w:r w:rsidRPr="00C0697E">
        <w:rPr>
          <w:rFonts w:ascii="Times New Roman" w:eastAsia="Times New Roman" w:hAnsi="Times New Roman" w:cs="Times New Roman"/>
          <w:sz w:val="24"/>
          <w:szCs w:val="24"/>
          <w:lang w:eastAsia="el-GR"/>
        </w:rPr>
        <w:t xml:space="preserve">Σε περίπτωση μεταβολής του ποσού της σύνταξης ή της παροχής που λαμβάνουν από το εξωτερικό ή την Ελλάδα, οι δικαιούχοι υποχρεούνται να το δηλώσουν αμέσως, προκειμένου να τροποποιηθεί αναλόγως το ποσό του επιδόματος. Για όσους λαμβάνουν σύνταξη ή άλλη παροχή από οποιοδήποτε φορέα του εξωτερικού, η νομισματική ισοτιμία λαμβάνεται υπόψη την 1η εργάσιμη ημέρα του έτους κατά τη χορήγηση, την </w:t>
      </w:r>
      <w:proofErr w:type="spellStart"/>
      <w:r w:rsidRPr="00C0697E">
        <w:rPr>
          <w:rFonts w:ascii="Times New Roman" w:eastAsia="Times New Roman" w:hAnsi="Times New Roman" w:cs="Times New Roman"/>
          <w:sz w:val="24"/>
          <w:szCs w:val="24"/>
          <w:lang w:eastAsia="el-GR"/>
        </w:rPr>
        <w:t>επαναχορήγηση</w:t>
      </w:r>
      <w:proofErr w:type="spellEnd"/>
      <w:r w:rsidRPr="00C0697E">
        <w:rPr>
          <w:rFonts w:ascii="Times New Roman" w:eastAsia="Times New Roman" w:hAnsi="Times New Roman" w:cs="Times New Roman"/>
          <w:sz w:val="24"/>
          <w:szCs w:val="24"/>
          <w:lang w:eastAsia="el-GR"/>
        </w:rPr>
        <w:t xml:space="preserve"> ή την τροποποίηση του ποσού της παροχής που λαμβάνουν από </w:t>
      </w:r>
      <w:r w:rsidRPr="00C0697E">
        <w:rPr>
          <w:rFonts w:ascii="Times New Roman" w:eastAsia="Times New Roman" w:hAnsi="Times New Roman" w:cs="Times New Roman"/>
          <w:sz w:val="24"/>
          <w:szCs w:val="24"/>
          <w:lang w:eastAsia="el-GR"/>
        </w:rPr>
        <w:lastRenderedPageBreak/>
        <w:t>τον αρμόδιο για την καταβολή αυτής φορέα, λόγω αλλαγής του ποσού της σύνταξης που λαμβάνουν από τον φορέα του εξωτερικού.</w:t>
      </w:r>
    </w:p>
    <w:p w:rsidR="00C0697E" w:rsidRPr="00C0697E" w:rsidRDefault="00C0697E" w:rsidP="00C0697E">
      <w:pPr>
        <w:spacing w:before="100" w:beforeAutospacing="1" w:after="100" w:afterAutospacing="1"/>
        <w:jc w:val="left"/>
        <w:rPr>
          <w:rFonts w:ascii="Times New Roman" w:eastAsia="Times New Roman" w:hAnsi="Times New Roman" w:cs="Times New Roman"/>
          <w:sz w:val="24"/>
          <w:szCs w:val="24"/>
          <w:lang w:eastAsia="el-GR"/>
        </w:rPr>
      </w:pPr>
      <w:r w:rsidRPr="00C0697E">
        <w:rPr>
          <w:rFonts w:ascii="Times New Roman" w:eastAsia="Times New Roman" w:hAnsi="Times New Roman" w:cs="Times New Roman"/>
          <w:sz w:val="24"/>
          <w:szCs w:val="24"/>
          <w:lang w:eastAsia="el-GR"/>
        </w:rPr>
        <w:t xml:space="preserve">γ. Διαμένουν μόνιμα και νόμιμα στην Ελλάδα </w:t>
      </w:r>
      <w:r w:rsidRPr="00C0697E">
        <w:rPr>
          <w:rFonts w:ascii="Times New Roman" w:eastAsia="Times New Roman" w:hAnsi="Times New Roman" w:cs="Times New Roman"/>
          <w:b/>
          <w:bCs/>
          <w:sz w:val="24"/>
          <w:szCs w:val="24"/>
          <w:lang w:eastAsia="el-GR"/>
        </w:rPr>
        <w:t>15 συνεχόμενα έτη</w:t>
      </w:r>
      <w:r w:rsidRPr="00C0697E">
        <w:rPr>
          <w:rFonts w:ascii="Times New Roman" w:eastAsia="Times New Roman" w:hAnsi="Times New Roman" w:cs="Times New Roman"/>
          <w:sz w:val="24"/>
          <w:szCs w:val="24"/>
          <w:lang w:eastAsia="el-GR"/>
        </w:rPr>
        <w:t xml:space="preserve"> πριν από την υποβολή της αίτησης για τη λήψη του επιδόματος ή 15 έτη μεταξύ του 17ου και του 67ου έτους της ηλικίας τους, εκ των οποίων τα δέκα 10 συνεχόμενα πριν από την υποβολή της αίτησης και εξακολουθούν να διαμένουν στην Ελλάδα και μετά τη λήψη της παροχής. </w:t>
      </w:r>
    </w:p>
    <w:p w:rsidR="00C0697E" w:rsidRPr="00C0697E" w:rsidRDefault="00C0697E" w:rsidP="00C0697E">
      <w:pPr>
        <w:spacing w:before="100" w:beforeAutospacing="1" w:after="100" w:afterAutospacing="1"/>
        <w:jc w:val="left"/>
        <w:rPr>
          <w:rFonts w:ascii="Times New Roman" w:eastAsia="Times New Roman" w:hAnsi="Times New Roman" w:cs="Times New Roman"/>
          <w:sz w:val="24"/>
          <w:szCs w:val="24"/>
          <w:lang w:eastAsia="el-GR"/>
        </w:rPr>
      </w:pPr>
      <w:r w:rsidRPr="00C0697E">
        <w:rPr>
          <w:rFonts w:ascii="Times New Roman" w:eastAsia="Times New Roman" w:hAnsi="Times New Roman" w:cs="Times New Roman"/>
          <w:sz w:val="24"/>
          <w:szCs w:val="24"/>
          <w:lang w:eastAsia="el-GR"/>
        </w:rPr>
        <w:t xml:space="preserve">δ. Το ποσό του επιδόματος καταβάλλεται πλήρες (ή μειωμένο λόγω σύνταξης εξωτερικού ή </w:t>
      </w:r>
      <w:proofErr w:type="spellStart"/>
      <w:r w:rsidRPr="00C0697E">
        <w:rPr>
          <w:rFonts w:ascii="Times New Roman" w:eastAsia="Times New Roman" w:hAnsi="Times New Roman" w:cs="Times New Roman"/>
          <w:sz w:val="24"/>
          <w:szCs w:val="24"/>
          <w:lang w:eastAsia="el-GR"/>
        </w:rPr>
        <w:t>προνοιακής</w:t>
      </w:r>
      <w:proofErr w:type="spellEnd"/>
      <w:r w:rsidRPr="00C0697E">
        <w:rPr>
          <w:rFonts w:ascii="Times New Roman" w:eastAsia="Times New Roman" w:hAnsi="Times New Roman" w:cs="Times New Roman"/>
          <w:sz w:val="24"/>
          <w:szCs w:val="24"/>
          <w:lang w:eastAsia="el-GR"/>
        </w:rPr>
        <w:t xml:space="preserve"> παροχής εντός Ελλάδας όπως προαναφέρθηκε)  για όσους πληρούν αθροιστικά τα ανωτέρω κριτήρια και έχουν συμπληρώσει στη χώρα τουλάχιστον </w:t>
      </w:r>
      <w:r w:rsidRPr="00C0697E">
        <w:rPr>
          <w:rFonts w:ascii="Times New Roman" w:eastAsia="Times New Roman" w:hAnsi="Times New Roman" w:cs="Times New Roman"/>
          <w:b/>
          <w:bCs/>
          <w:sz w:val="24"/>
          <w:szCs w:val="24"/>
          <w:lang w:eastAsia="el-GR"/>
        </w:rPr>
        <w:t>35 πλήρη έτη διαμονής</w:t>
      </w:r>
      <w:r w:rsidRPr="00C0697E">
        <w:rPr>
          <w:rFonts w:ascii="Times New Roman" w:eastAsia="Times New Roman" w:hAnsi="Times New Roman" w:cs="Times New Roman"/>
          <w:sz w:val="24"/>
          <w:szCs w:val="24"/>
          <w:lang w:eastAsia="el-GR"/>
        </w:rPr>
        <w:t>. Το ποσό μειώνεται κατά 1/35 για κάθε ένα έτος που υπολείπεται των 35 ετών διαμονής στη χώρα.</w:t>
      </w:r>
    </w:p>
    <w:p w:rsidR="00C0697E" w:rsidRPr="00C0697E" w:rsidRDefault="00C0697E" w:rsidP="00C0697E">
      <w:pPr>
        <w:spacing w:before="100" w:beforeAutospacing="1" w:after="100" w:afterAutospacing="1"/>
        <w:jc w:val="left"/>
        <w:rPr>
          <w:rFonts w:ascii="Times New Roman" w:eastAsia="Times New Roman" w:hAnsi="Times New Roman" w:cs="Times New Roman"/>
          <w:sz w:val="24"/>
          <w:szCs w:val="24"/>
          <w:lang w:eastAsia="el-GR"/>
        </w:rPr>
      </w:pPr>
      <w:r w:rsidRPr="00C0697E">
        <w:rPr>
          <w:rFonts w:ascii="Times New Roman" w:eastAsia="Times New Roman" w:hAnsi="Times New Roman" w:cs="Times New Roman"/>
          <w:sz w:val="24"/>
          <w:szCs w:val="24"/>
          <w:lang w:eastAsia="el-GR"/>
        </w:rPr>
        <w:t xml:space="preserve">ε. Το συνολικό ετήσιο ατομικό φορολογητέο εισόδημά τους, καθώς και το απαλλασσόμενο ή φορολογούμενο με ειδικό τρόπο εισόδημά τους δεν υπερβαίνει το ποσό των </w:t>
      </w:r>
      <w:r w:rsidRPr="00C0697E">
        <w:rPr>
          <w:rFonts w:ascii="Times New Roman" w:eastAsia="Times New Roman" w:hAnsi="Times New Roman" w:cs="Times New Roman"/>
          <w:b/>
          <w:bCs/>
          <w:sz w:val="24"/>
          <w:szCs w:val="24"/>
          <w:lang w:eastAsia="el-GR"/>
        </w:rPr>
        <w:t>4.320€</w:t>
      </w:r>
      <w:r w:rsidRPr="00C0697E">
        <w:rPr>
          <w:rFonts w:ascii="Times New Roman" w:eastAsia="Times New Roman" w:hAnsi="Times New Roman" w:cs="Times New Roman"/>
          <w:sz w:val="24"/>
          <w:szCs w:val="24"/>
          <w:lang w:eastAsia="el-GR"/>
        </w:rPr>
        <w:t xml:space="preserve"> ή, στη περίπτωση εγγάμων, το συνολικό ετήσιο οικογενειακό φορολογητέο εισόδημα, καθώς και το απαλλασσόμενο ή φορολογούμενο με ειδικό τρόπο εισόδημα δεν υπερβαίνει το ποσό των </w:t>
      </w:r>
      <w:r w:rsidRPr="00C0697E">
        <w:rPr>
          <w:rFonts w:ascii="Times New Roman" w:eastAsia="Times New Roman" w:hAnsi="Times New Roman" w:cs="Times New Roman"/>
          <w:b/>
          <w:bCs/>
          <w:sz w:val="24"/>
          <w:szCs w:val="24"/>
          <w:lang w:eastAsia="el-GR"/>
        </w:rPr>
        <w:t>8.640€</w:t>
      </w:r>
      <w:r w:rsidRPr="00C0697E">
        <w:rPr>
          <w:rFonts w:ascii="Times New Roman" w:eastAsia="Times New Roman" w:hAnsi="Times New Roman" w:cs="Times New Roman"/>
          <w:sz w:val="24"/>
          <w:szCs w:val="24"/>
          <w:lang w:eastAsia="el-GR"/>
        </w:rPr>
        <w:t>.</w:t>
      </w:r>
    </w:p>
    <w:p w:rsidR="00C0697E" w:rsidRPr="00C0697E" w:rsidRDefault="00C0697E" w:rsidP="00C0697E">
      <w:pPr>
        <w:spacing w:before="100" w:beforeAutospacing="1" w:after="100" w:afterAutospacing="1"/>
        <w:jc w:val="left"/>
        <w:rPr>
          <w:rFonts w:ascii="Times New Roman" w:eastAsia="Times New Roman" w:hAnsi="Times New Roman" w:cs="Times New Roman"/>
          <w:sz w:val="24"/>
          <w:szCs w:val="24"/>
          <w:lang w:eastAsia="el-GR"/>
        </w:rPr>
      </w:pPr>
      <w:r w:rsidRPr="00C0697E">
        <w:rPr>
          <w:rFonts w:ascii="Times New Roman" w:eastAsia="Times New Roman" w:hAnsi="Times New Roman" w:cs="Times New Roman"/>
          <w:sz w:val="24"/>
          <w:szCs w:val="24"/>
          <w:lang w:eastAsia="el-GR"/>
        </w:rPr>
        <w:t>στ. Εξαιρούνται της παροχής οι μοναχοί/ες, οι οποίοι διαμένουν σε Ιερές Μονές και συντηρούνται από αυτές και όσοι εκτίουν ποινή στερητική της ελευθερίας.</w:t>
      </w:r>
    </w:p>
    <w:p w:rsidR="00C0697E" w:rsidRPr="00C0697E" w:rsidRDefault="00C0697E" w:rsidP="00C0697E">
      <w:pPr>
        <w:spacing w:before="100" w:beforeAutospacing="1" w:after="100" w:afterAutospacing="1"/>
        <w:jc w:val="left"/>
        <w:rPr>
          <w:rFonts w:ascii="Times New Roman" w:eastAsia="Times New Roman" w:hAnsi="Times New Roman" w:cs="Times New Roman"/>
          <w:sz w:val="24"/>
          <w:szCs w:val="24"/>
          <w:lang w:eastAsia="el-GR"/>
        </w:rPr>
      </w:pPr>
      <w:r w:rsidRPr="00C0697E">
        <w:rPr>
          <w:rFonts w:ascii="Times New Roman" w:eastAsia="Times New Roman" w:hAnsi="Times New Roman" w:cs="Times New Roman"/>
          <w:sz w:val="24"/>
          <w:szCs w:val="24"/>
          <w:lang w:eastAsia="el-GR"/>
        </w:rPr>
        <w:t>ζ. Εξαιρούνται επίσης οι ανασφάλιστοι υπερήλικες και αυτοί που δεν πληρούν τις προϋποθέσεις συνταξιοδότησης, εφόσον ο/η σύζυγος λαμβάνει σύνταξη από οποιαδήποτε πηγή μεγαλύτερη από την παροχή (360€).</w:t>
      </w:r>
    </w:p>
    <w:p w:rsidR="00C0697E" w:rsidRPr="00C0697E" w:rsidRDefault="00C0697E" w:rsidP="00C0697E">
      <w:pPr>
        <w:spacing w:before="100" w:beforeAutospacing="1" w:after="100" w:afterAutospacing="1"/>
        <w:jc w:val="left"/>
        <w:rPr>
          <w:rFonts w:ascii="Times New Roman" w:eastAsia="Times New Roman" w:hAnsi="Times New Roman" w:cs="Times New Roman"/>
          <w:sz w:val="24"/>
          <w:szCs w:val="24"/>
          <w:lang w:eastAsia="el-GR"/>
        </w:rPr>
      </w:pPr>
      <w:r w:rsidRPr="00C0697E">
        <w:rPr>
          <w:rFonts w:ascii="Times New Roman" w:eastAsia="Times New Roman" w:hAnsi="Times New Roman" w:cs="Times New Roman"/>
          <w:b/>
          <w:bCs/>
          <w:sz w:val="24"/>
          <w:szCs w:val="24"/>
          <w:lang w:eastAsia="el-GR"/>
        </w:rPr>
        <w:t>Στο εισόδημα δεν υπολογίζονται:</w:t>
      </w:r>
    </w:p>
    <w:p w:rsidR="00C0697E" w:rsidRPr="00C0697E" w:rsidRDefault="00C0697E" w:rsidP="00C0697E">
      <w:pPr>
        <w:numPr>
          <w:ilvl w:val="0"/>
          <w:numId w:val="6"/>
        </w:numPr>
        <w:spacing w:before="100" w:beforeAutospacing="1" w:after="100" w:afterAutospacing="1"/>
        <w:jc w:val="left"/>
        <w:rPr>
          <w:rFonts w:ascii="Times New Roman" w:eastAsia="Times New Roman" w:hAnsi="Times New Roman" w:cs="Times New Roman"/>
          <w:sz w:val="24"/>
          <w:szCs w:val="24"/>
          <w:lang w:eastAsia="el-GR"/>
        </w:rPr>
      </w:pPr>
      <w:r w:rsidRPr="00C0697E">
        <w:rPr>
          <w:rFonts w:ascii="Times New Roman" w:eastAsia="Times New Roman" w:hAnsi="Times New Roman" w:cs="Times New Roman"/>
          <w:sz w:val="24"/>
          <w:szCs w:val="24"/>
          <w:lang w:eastAsia="el-GR"/>
        </w:rPr>
        <w:t>Οι οικονομικές ενισχύσεις που χορηγούνται σε άτομα με αναπηρίες λόγω της αναπηρίας τους.</w:t>
      </w:r>
    </w:p>
    <w:p w:rsidR="00C0697E" w:rsidRPr="00C0697E" w:rsidRDefault="00C0697E" w:rsidP="00C0697E">
      <w:pPr>
        <w:numPr>
          <w:ilvl w:val="0"/>
          <w:numId w:val="6"/>
        </w:numPr>
        <w:spacing w:before="100" w:beforeAutospacing="1" w:after="100" w:afterAutospacing="1"/>
        <w:jc w:val="left"/>
        <w:rPr>
          <w:rFonts w:ascii="Times New Roman" w:eastAsia="Times New Roman" w:hAnsi="Times New Roman" w:cs="Times New Roman"/>
          <w:sz w:val="24"/>
          <w:szCs w:val="24"/>
          <w:lang w:eastAsia="el-GR"/>
        </w:rPr>
      </w:pPr>
      <w:r w:rsidRPr="00C0697E">
        <w:rPr>
          <w:rFonts w:ascii="Times New Roman" w:eastAsia="Times New Roman" w:hAnsi="Times New Roman" w:cs="Times New Roman"/>
          <w:sz w:val="24"/>
          <w:szCs w:val="24"/>
          <w:lang w:eastAsia="el-GR"/>
        </w:rPr>
        <w:t>Το διατροφικό επίδομα που χορηγείται στους πάσχοντες από χρόνια νεφρική ανεπάρκεια τελικού σταδίου και στους μεταμοσχευμένους.</w:t>
      </w:r>
    </w:p>
    <w:p w:rsidR="00C0697E" w:rsidRPr="00C0697E" w:rsidRDefault="00C0697E" w:rsidP="00C0697E">
      <w:pPr>
        <w:numPr>
          <w:ilvl w:val="0"/>
          <w:numId w:val="6"/>
        </w:numPr>
        <w:spacing w:before="100" w:beforeAutospacing="1" w:after="100" w:afterAutospacing="1"/>
        <w:jc w:val="left"/>
        <w:rPr>
          <w:rFonts w:ascii="Times New Roman" w:eastAsia="Times New Roman" w:hAnsi="Times New Roman" w:cs="Times New Roman"/>
          <w:sz w:val="24"/>
          <w:szCs w:val="24"/>
          <w:lang w:eastAsia="el-GR"/>
        </w:rPr>
      </w:pPr>
      <w:r w:rsidRPr="00C0697E">
        <w:rPr>
          <w:rFonts w:ascii="Times New Roman" w:eastAsia="Times New Roman" w:hAnsi="Times New Roman" w:cs="Times New Roman"/>
          <w:sz w:val="24"/>
          <w:szCs w:val="24"/>
          <w:lang w:eastAsia="el-GR"/>
        </w:rPr>
        <w:t>Το επίδομα ανεργίας.</w:t>
      </w:r>
    </w:p>
    <w:p w:rsidR="00C0697E" w:rsidRPr="00C0697E" w:rsidRDefault="00C0697E" w:rsidP="00C0697E">
      <w:pPr>
        <w:numPr>
          <w:ilvl w:val="0"/>
          <w:numId w:val="6"/>
        </w:numPr>
        <w:spacing w:before="100" w:beforeAutospacing="1" w:after="100" w:afterAutospacing="1"/>
        <w:jc w:val="left"/>
        <w:rPr>
          <w:rFonts w:ascii="Times New Roman" w:eastAsia="Times New Roman" w:hAnsi="Times New Roman" w:cs="Times New Roman"/>
          <w:sz w:val="24"/>
          <w:szCs w:val="24"/>
          <w:lang w:eastAsia="el-GR"/>
        </w:rPr>
      </w:pPr>
      <w:r w:rsidRPr="00C0697E">
        <w:rPr>
          <w:rFonts w:ascii="Times New Roman" w:eastAsia="Times New Roman" w:hAnsi="Times New Roman" w:cs="Times New Roman"/>
          <w:sz w:val="24"/>
          <w:szCs w:val="24"/>
          <w:lang w:eastAsia="el-GR"/>
        </w:rPr>
        <w:t>Η διατροφή που καταβάλλεται σε ανήλικο τέκνο με δικαστική απόφαση ή με συμβολαιογραφική πράξη ή με ιδιωτικό έγγραφο.</w:t>
      </w:r>
    </w:p>
    <w:p w:rsidR="00C0697E" w:rsidRPr="00C0697E" w:rsidRDefault="00C0697E" w:rsidP="00C0697E">
      <w:pPr>
        <w:spacing w:before="100" w:beforeAutospacing="1" w:after="100" w:afterAutospacing="1"/>
        <w:jc w:val="left"/>
        <w:rPr>
          <w:rFonts w:ascii="Times New Roman" w:eastAsia="Times New Roman" w:hAnsi="Times New Roman" w:cs="Times New Roman"/>
          <w:sz w:val="24"/>
          <w:szCs w:val="24"/>
          <w:lang w:eastAsia="el-GR"/>
        </w:rPr>
      </w:pPr>
      <w:r w:rsidRPr="00C0697E">
        <w:rPr>
          <w:rFonts w:ascii="Times New Roman" w:eastAsia="Times New Roman" w:hAnsi="Times New Roman" w:cs="Times New Roman"/>
          <w:sz w:val="24"/>
          <w:szCs w:val="24"/>
          <w:lang w:eastAsia="el-GR"/>
        </w:rPr>
        <w:t> </w:t>
      </w:r>
    </w:p>
    <w:p w:rsidR="00C0697E" w:rsidRPr="00C0697E" w:rsidRDefault="00C0697E" w:rsidP="00C0697E">
      <w:pPr>
        <w:spacing w:before="100" w:beforeAutospacing="1" w:after="100" w:afterAutospacing="1"/>
        <w:jc w:val="left"/>
        <w:rPr>
          <w:rFonts w:ascii="Times New Roman" w:eastAsia="Times New Roman" w:hAnsi="Times New Roman" w:cs="Times New Roman"/>
          <w:sz w:val="24"/>
          <w:szCs w:val="24"/>
          <w:lang w:eastAsia="el-GR"/>
        </w:rPr>
      </w:pPr>
      <w:r w:rsidRPr="00C0697E">
        <w:rPr>
          <w:rFonts w:ascii="Times New Roman" w:eastAsia="Times New Roman" w:hAnsi="Times New Roman" w:cs="Times New Roman"/>
          <w:b/>
          <w:bCs/>
          <w:sz w:val="24"/>
          <w:szCs w:val="24"/>
          <w:lang w:eastAsia="el-GR"/>
        </w:rPr>
        <w:t>Περιουσιακά κριτήρια</w:t>
      </w:r>
    </w:p>
    <w:p w:rsidR="00C0697E" w:rsidRPr="00C0697E" w:rsidRDefault="00C0697E" w:rsidP="00C0697E">
      <w:pPr>
        <w:numPr>
          <w:ilvl w:val="0"/>
          <w:numId w:val="7"/>
        </w:numPr>
        <w:spacing w:before="100" w:beforeAutospacing="1" w:after="100" w:afterAutospacing="1"/>
        <w:jc w:val="left"/>
        <w:rPr>
          <w:rFonts w:ascii="Times New Roman" w:eastAsia="Times New Roman" w:hAnsi="Times New Roman" w:cs="Times New Roman"/>
          <w:sz w:val="24"/>
          <w:szCs w:val="24"/>
          <w:lang w:eastAsia="el-GR"/>
        </w:rPr>
      </w:pPr>
      <w:r w:rsidRPr="00C0697E">
        <w:rPr>
          <w:rFonts w:ascii="Times New Roman" w:eastAsia="Times New Roman" w:hAnsi="Times New Roman" w:cs="Times New Roman"/>
          <w:sz w:val="24"/>
          <w:szCs w:val="24"/>
          <w:lang w:eastAsia="el-GR"/>
        </w:rPr>
        <w:t xml:space="preserve">Ακίνητη περιουσία: Η συνολική φορολογητέα αξία της ακίνητης περιουσίας του αιτούντος, σύμφωνα με τα ανωτέρω το επίδομα δεν μπορεί να υπερβαίνει στο σύνολο της το ποσό των </w:t>
      </w:r>
      <w:r w:rsidRPr="00C0697E">
        <w:rPr>
          <w:rFonts w:ascii="Times New Roman" w:eastAsia="Times New Roman" w:hAnsi="Times New Roman" w:cs="Times New Roman"/>
          <w:b/>
          <w:bCs/>
          <w:sz w:val="24"/>
          <w:szCs w:val="24"/>
          <w:lang w:eastAsia="el-GR"/>
        </w:rPr>
        <w:t>90.000€</w:t>
      </w:r>
      <w:r w:rsidRPr="00C0697E">
        <w:rPr>
          <w:rFonts w:ascii="Times New Roman" w:eastAsia="Times New Roman" w:hAnsi="Times New Roman" w:cs="Times New Roman"/>
          <w:sz w:val="24"/>
          <w:szCs w:val="24"/>
          <w:lang w:eastAsia="el-GR"/>
        </w:rPr>
        <w:t>.</w:t>
      </w:r>
    </w:p>
    <w:p w:rsidR="00C0697E" w:rsidRPr="00D631CA" w:rsidRDefault="00C0697E" w:rsidP="00C0697E">
      <w:pPr>
        <w:numPr>
          <w:ilvl w:val="0"/>
          <w:numId w:val="7"/>
        </w:numPr>
        <w:spacing w:before="100" w:beforeAutospacing="1" w:after="100" w:afterAutospacing="1"/>
        <w:jc w:val="left"/>
        <w:rPr>
          <w:rFonts w:ascii="Times New Roman" w:eastAsia="Times New Roman" w:hAnsi="Times New Roman" w:cs="Times New Roman"/>
          <w:sz w:val="24"/>
          <w:szCs w:val="24"/>
          <w:lang w:eastAsia="el-GR"/>
        </w:rPr>
      </w:pPr>
      <w:r w:rsidRPr="00C0697E">
        <w:rPr>
          <w:rFonts w:ascii="Times New Roman" w:eastAsia="Times New Roman" w:hAnsi="Times New Roman" w:cs="Times New Roman"/>
          <w:sz w:val="24"/>
          <w:szCs w:val="24"/>
          <w:lang w:eastAsia="el-GR"/>
        </w:rPr>
        <w:t xml:space="preserve">Κινητή περιουσία: Το τεκμήριο αντικειμενικής δαπάνης της κινητής περιουσίας του αιτούντος (επιβατικά ΙΧ, ΜΧ αυτοκίνητα ή και δίκυκλα) δεν μπορεί να υπερβαίνει στο σύνολό της, το ποσό των </w:t>
      </w:r>
      <w:r w:rsidRPr="00C0697E">
        <w:rPr>
          <w:rFonts w:ascii="Times New Roman" w:eastAsia="Times New Roman" w:hAnsi="Times New Roman" w:cs="Times New Roman"/>
          <w:b/>
          <w:bCs/>
          <w:sz w:val="24"/>
          <w:szCs w:val="24"/>
          <w:lang w:eastAsia="el-GR"/>
        </w:rPr>
        <w:t>6.000€</w:t>
      </w:r>
      <w:r w:rsidRPr="00C0697E">
        <w:rPr>
          <w:rFonts w:ascii="Times New Roman" w:eastAsia="Times New Roman" w:hAnsi="Times New Roman" w:cs="Times New Roman"/>
          <w:sz w:val="24"/>
          <w:szCs w:val="24"/>
          <w:lang w:eastAsia="el-GR"/>
        </w:rPr>
        <w:t>.</w:t>
      </w:r>
    </w:p>
    <w:p w:rsidR="00D631CA" w:rsidRPr="002277AB" w:rsidRDefault="00D631CA" w:rsidP="00D631CA">
      <w:pPr>
        <w:spacing w:before="100" w:beforeAutospacing="1" w:after="100" w:afterAutospacing="1"/>
        <w:jc w:val="left"/>
        <w:rPr>
          <w:rFonts w:ascii="Times New Roman" w:eastAsia="Times New Roman" w:hAnsi="Times New Roman" w:cs="Times New Roman"/>
          <w:sz w:val="24"/>
          <w:szCs w:val="24"/>
          <w:lang w:eastAsia="el-GR"/>
        </w:rPr>
      </w:pPr>
      <w:bookmarkStart w:id="0" w:name="_GoBack"/>
      <w:bookmarkEnd w:id="0"/>
    </w:p>
    <w:p w:rsidR="00D631CA" w:rsidRDefault="00D631CA" w:rsidP="00D631CA">
      <w:pPr>
        <w:spacing w:before="100" w:beforeAutospacing="1" w:after="100" w:afterAutospacing="1"/>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r w:rsidR="00187D44">
        <w:rPr>
          <w:rFonts w:ascii="Times New Roman" w:eastAsia="Times New Roman" w:hAnsi="Times New Roman" w:cs="Times New Roman"/>
          <w:sz w:val="24"/>
          <w:szCs w:val="24"/>
          <w:lang w:eastAsia="el-GR"/>
        </w:rPr>
        <w:t xml:space="preserve">        </w:t>
      </w:r>
      <w:r w:rsidR="00B8123E">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val="en-US" w:eastAsia="el-GR"/>
        </w:rPr>
        <w:t>O</w:t>
      </w:r>
      <w:r w:rsidRPr="00D631CA">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Πρόεδρος της ΚΕΔΚ</w:t>
      </w:r>
    </w:p>
    <w:p w:rsidR="00D631CA" w:rsidRDefault="00D631CA" w:rsidP="00D631CA">
      <w:pPr>
        <w:spacing w:before="100" w:beforeAutospacing="1" w:after="100" w:afterAutospacing="1"/>
        <w:jc w:val="center"/>
        <w:rPr>
          <w:rFonts w:ascii="Times New Roman" w:eastAsia="Times New Roman" w:hAnsi="Times New Roman" w:cs="Times New Roman"/>
          <w:sz w:val="24"/>
          <w:szCs w:val="24"/>
          <w:lang w:eastAsia="el-GR"/>
        </w:rPr>
      </w:pPr>
    </w:p>
    <w:p w:rsidR="00D631CA" w:rsidRPr="00D631CA" w:rsidRDefault="00187D44" w:rsidP="00D631CA">
      <w:pPr>
        <w:spacing w:before="100" w:beforeAutospacing="1" w:after="100" w:afterAutospacing="1"/>
        <w:jc w:val="right"/>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Απόστολος</w:t>
      </w:r>
      <w:r>
        <w:rPr>
          <w:rFonts w:ascii="Times New Roman" w:eastAsia="Times New Roman" w:hAnsi="Times New Roman" w:cs="Times New Roman"/>
          <w:sz w:val="24"/>
          <w:szCs w:val="24"/>
          <w:lang w:eastAsia="el-GR"/>
        </w:rPr>
        <w:t xml:space="preserve"> </w:t>
      </w:r>
      <w:proofErr w:type="spellStart"/>
      <w:r>
        <w:rPr>
          <w:rFonts w:ascii="Times New Roman" w:eastAsia="Times New Roman" w:hAnsi="Times New Roman" w:cs="Times New Roman"/>
          <w:sz w:val="24"/>
          <w:szCs w:val="24"/>
          <w:lang w:eastAsia="el-GR"/>
        </w:rPr>
        <w:t>Κορτσινό</w:t>
      </w:r>
      <w:r w:rsidR="00D631CA">
        <w:rPr>
          <w:rFonts w:ascii="Times New Roman" w:eastAsia="Times New Roman" w:hAnsi="Times New Roman" w:cs="Times New Roman"/>
          <w:sz w:val="24"/>
          <w:szCs w:val="24"/>
          <w:lang w:eastAsia="el-GR"/>
        </w:rPr>
        <w:t>γ</w:t>
      </w:r>
      <w:r>
        <w:rPr>
          <w:rFonts w:ascii="Times New Roman" w:eastAsia="Times New Roman" w:hAnsi="Times New Roman" w:cs="Times New Roman"/>
          <w:sz w:val="24"/>
          <w:szCs w:val="24"/>
          <w:lang w:eastAsia="el-GR"/>
        </w:rPr>
        <w:t>λ</w:t>
      </w:r>
      <w:r w:rsidR="00D631CA">
        <w:rPr>
          <w:rFonts w:ascii="Times New Roman" w:eastAsia="Times New Roman" w:hAnsi="Times New Roman" w:cs="Times New Roman"/>
          <w:sz w:val="24"/>
          <w:szCs w:val="24"/>
          <w:lang w:eastAsia="el-GR"/>
        </w:rPr>
        <w:t>ου</w:t>
      </w:r>
      <w:proofErr w:type="spellEnd"/>
      <w:r w:rsidR="00D631CA">
        <w:rPr>
          <w:rFonts w:ascii="Times New Roman" w:eastAsia="Times New Roman" w:hAnsi="Times New Roman" w:cs="Times New Roman"/>
          <w:sz w:val="24"/>
          <w:szCs w:val="24"/>
          <w:lang w:eastAsia="el-GR"/>
        </w:rPr>
        <w:t xml:space="preserve"> </w:t>
      </w:r>
    </w:p>
    <w:p w:rsidR="00C0697E" w:rsidRPr="00C0697E" w:rsidRDefault="00C0697E" w:rsidP="00C0697E">
      <w:pPr>
        <w:spacing w:before="100" w:beforeAutospacing="1" w:after="100" w:afterAutospacing="1"/>
        <w:jc w:val="left"/>
        <w:rPr>
          <w:rFonts w:ascii="Times New Roman" w:eastAsia="Times New Roman" w:hAnsi="Times New Roman" w:cs="Times New Roman"/>
          <w:sz w:val="24"/>
          <w:szCs w:val="24"/>
          <w:lang w:eastAsia="el-GR"/>
        </w:rPr>
      </w:pPr>
      <w:r w:rsidRPr="00C0697E">
        <w:rPr>
          <w:rFonts w:ascii="Times New Roman" w:eastAsia="Times New Roman" w:hAnsi="Times New Roman" w:cs="Times New Roman"/>
          <w:sz w:val="24"/>
          <w:szCs w:val="24"/>
          <w:lang w:eastAsia="el-GR"/>
        </w:rPr>
        <w:t> </w:t>
      </w:r>
    </w:p>
    <w:p w:rsidR="003704B9" w:rsidRPr="003704B9" w:rsidRDefault="003704B9" w:rsidP="003704B9">
      <w:pPr>
        <w:ind w:left="284"/>
        <w:jc w:val="left"/>
        <w:rPr>
          <w:rFonts w:ascii="Times New Roman" w:hAnsi="Times New Roman" w:cs="Times New Roman"/>
          <w:sz w:val="28"/>
          <w:szCs w:val="28"/>
        </w:rPr>
      </w:pPr>
    </w:p>
    <w:p w:rsidR="003704B9" w:rsidRDefault="003704B9" w:rsidP="00AB7AF7">
      <w:pPr>
        <w:jc w:val="center"/>
        <w:rPr>
          <w:b/>
        </w:rPr>
      </w:pPr>
    </w:p>
    <w:p w:rsidR="003704B9" w:rsidRPr="00137427" w:rsidRDefault="003704B9" w:rsidP="00AB7AF7">
      <w:pPr>
        <w:jc w:val="center"/>
        <w:rPr>
          <w:b/>
        </w:rPr>
      </w:pPr>
    </w:p>
    <w:sectPr w:rsidR="003704B9" w:rsidRPr="00137427" w:rsidSect="003B715B">
      <w:pgSz w:w="11906" w:h="16838"/>
      <w:pgMar w:top="851" w:right="849"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Roboto">
    <w:altName w:val="Times New Roman"/>
    <w:charset w:val="00"/>
    <w:family w:val="auto"/>
    <w:pitch w:val="default"/>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56C96"/>
    <w:multiLevelType w:val="hybridMultilevel"/>
    <w:tmpl w:val="6A687128"/>
    <w:lvl w:ilvl="0" w:tplc="0408000F">
      <w:start w:val="1"/>
      <w:numFmt w:val="decimal"/>
      <w:lvlText w:val="%1."/>
      <w:lvlJc w:val="left"/>
      <w:pPr>
        <w:ind w:left="783" w:hanging="360"/>
      </w:pPr>
    </w:lvl>
    <w:lvl w:ilvl="1" w:tplc="04080019" w:tentative="1">
      <w:start w:val="1"/>
      <w:numFmt w:val="lowerLetter"/>
      <w:lvlText w:val="%2."/>
      <w:lvlJc w:val="left"/>
      <w:pPr>
        <w:ind w:left="1503" w:hanging="360"/>
      </w:pPr>
    </w:lvl>
    <w:lvl w:ilvl="2" w:tplc="0408001B" w:tentative="1">
      <w:start w:val="1"/>
      <w:numFmt w:val="lowerRoman"/>
      <w:lvlText w:val="%3."/>
      <w:lvlJc w:val="right"/>
      <w:pPr>
        <w:ind w:left="2223" w:hanging="180"/>
      </w:pPr>
    </w:lvl>
    <w:lvl w:ilvl="3" w:tplc="0408000F" w:tentative="1">
      <w:start w:val="1"/>
      <w:numFmt w:val="decimal"/>
      <w:lvlText w:val="%4."/>
      <w:lvlJc w:val="left"/>
      <w:pPr>
        <w:ind w:left="2943" w:hanging="360"/>
      </w:pPr>
    </w:lvl>
    <w:lvl w:ilvl="4" w:tplc="04080019" w:tentative="1">
      <w:start w:val="1"/>
      <w:numFmt w:val="lowerLetter"/>
      <w:lvlText w:val="%5."/>
      <w:lvlJc w:val="left"/>
      <w:pPr>
        <w:ind w:left="3663" w:hanging="360"/>
      </w:pPr>
    </w:lvl>
    <w:lvl w:ilvl="5" w:tplc="0408001B" w:tentative="1">
      <w:start w:val="1"/>
      <w:numFmt w:val="lowerRoman"/>
      <w:lvlText w:val="%6."/>
      <w:lvlJc w:val="right"/>
      <w:pPr>
        <w:ind w:left="4383" w:hanging="180"/>
      </w:pPr>
    </w:lvl>
    <w:lvl w:ilvl="6" w:tplc="0408000F" w:tentative="1">
      <w:start w:val="1"/>
      <w:numFmt w:val="decimal"/>
      <w:lvlText w:val="%7."/>
      <w:lvlJc w:val="left"/>
      <w:pPr>
        <w:ind w:left="5103" w:hanging="360"/>
      </w:pPr>
    </w:lvl>
    <w:lvl w:ilvl="7" w:tplc="04080019" w:tentative="1">
      <w:start w:val="1"/>
      <w:numFmt w:val="lowerLetter"/>
      <w:lvlText w:val="%8."/>
      <w:lvlJc w:val="left"/>
      <w:pPr>
        <w:ind w:left="5823" w:hanging="360"/>
      </w:pPr>
    </w:lvl>
    <w:lvl w:ilvl="8" w:tplc="0408001B" w:tentative="1">
      <w:start w:val="1"/>
      <w:numFmt w:val="lowerRoman"/>
      <w:lvlText w:val="%9."/>
      <w:lvlJc w:val="right"/>
      <w:pPr>
        <w:ind w:left="6543" w:hanging="180"/>
      </w:pPr>
    </w:lvl>
  </w:abstractNum>
  <w:abstractNum w:abstractNumId="1" w15:restartNumberingAfterBreak="0">
    <w:nsid w:val="274F49A6"/>
    <w:multiLevelType w:val="multilevel"/>
    <w:tmpl w:val="4118C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B40372"/>
    <w:multiLevelType w:val="multilevel"/>
    <w:tmpl w:val="B1DCE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1C32F2"/>
    <w:multiLevelType w:val="multilevel"/>
    <w:tmpl w:val="45926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1847FC"/>
    <w:multiLevelType w:val="hybridMultilevel"/>
    <w:tmpl w:val="6A687128"/>
    <w:lvl w:ilvl="0" w:tplc="0408000F">
      <w:start w:val="1"/>
      <w:numFmt w:val="decimal"/>
      <w:lvlText w:val="%1."/>
      <w:lvlJc w:val="left"/>
      <w:pPr>
        <w:ind w:left="786" w:hanging="360"/>
      </w:p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5" w15:restartNumberingAfterBreak="0">
    <w:nsid w:val="46492899"/>
    <w:multiLevelType w:val="hybridMultilevel"/>
    <w:tmpl w:val="6A687128"/>
    <w:lvl w:ilvl="0" w:tplc="0408000F">
      <w:start w:val="1"/>
      <w:numFmt w:val="decimal"/>
      <w:lvlText w:val="%1."/>
      <w:lvlJc w:val="left"/>
      <w:pPr>
        <w:ind w:left="783" w:hanging="360"/>
      </w:pPr>
    </w:lvl>
    <w:lvl w:ilvl="1" w:tplc="04080019" w:tentative="1">
      <w:start w:val="1"/>
      <w:numFmt w:val="lowerLetter"/>
      <w:lvlText w:val="%2."/>
      <w:lvlJc w:val="left"/>
      <w:pPr>
        <w:ind w:left="1503" w:hanging="360"/>
      </w:pPr>
    </w:lvl>
    <w:lvl w:ilvl="2" w:tplc="0408001B" w:tentative="1">
      <w:start w:val="1"/>
      <w:numFmt w:val="lowerRoman"/>
      <w:lvlText w:val="%3."/>
      <w:lvlJc w:val="right"/>
      <w:pPr>
        <w:ind w:left="2223" w:hanging="180"/>
      </w:pPr>
    </w:lvl>
    <w:lvl w:ilvl="3" w:tplc="0408000F" w:tentative="1">
      <w:start w:val="1"/>
      <w:numFmt w:val="decimal"/>
      <w:lvlText w:val="%4."/>
      <w:lvlJc w:val="left"/>
      <w:pPr>
        <w:ind w:left="2943" w:hanging="360"/>
      </w:pPr>
    </w:lvl>
    <w:lvl w:ilvl="4" w:tplc="04080019" w:tentative="1">
      <w:start w:val="1"/>
      <w:numFmt w:val="lowerLetter"/>
      <w:lvlText w:val="%5."/>
      <w:lvlJc w:val="left"/>
      <w:pPr>
        <w:ind w:left="3663" w:hanging="360"/>
      </w:pPr>
    </w:lvl>
    <w:lvl w:ilvl="5" w:tplc="0408001B" w:tentative="1">
      <w:start w:val="1"/>
      <w:numFmt w:val="lowerRoman"/>
      <w:lvlText w:val="%6."/>
      <w:lvlJc w:val="right"/>
      <w:pPr>
        <w:ind w:left="4383" w:hanging="180"/>
      </w:pPr>
    </w:lvl>
    <w:lvl w:ilvl="6" w:tplc="0408000F" w:tentative="1">
      <w:start w:val="1"/>
      <w:numFmt w:val="decimal"/>
      <w:lvlText w:val="%7."/>
      <w:lvlJc w:val="left"/>
      <w:pPr>
        <w:ind w:left="5103" w:hanging="360"/>
      </w:pPr>
    </w:lvl>
    <w:lvl w:ilvl="7" w:tplc="04080019" w:tentative="1">
      <w:start w:val="1"/>
      <w:numFmt w:val="lowerLetter"/>
      <w:lvlText w:val="%8."/>
      <w:lvlJc w:val="left"/>
      <w:pPr>
        <w:ind w:left="5823" w:hanging="360"/>
      </w:pPr>
    </w:lvl>
    <w:lvl w:ilvl="8" w:tplc="0408001B" w:tentative="1">
      <w:start w:val="1"/>
      <w:numFmt w:val="lowerRoman"/>
      <w:lvlText w:val="%9."/>
      <w:lvlJc w:val="right"/>
      <w:pPr>
        <w:ind w:left="6543" w:hanging="180"/>
      </w:pPr>
    </w:lvl>
  </w:abstractNum>
  <w:abstractNum w:abstractNumId="6" w15:restartNumberingAfterBreak="0">
    <w:nsid w:val="4B274FB4"/>
    <w:multiLevelType w:val="hybridMultilevel"/>
    <w:tmpl w:val="E7A67892"/>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7" w15:restartNumberingAfterBreak="0">
    <w:nsid w:val="585D3F8D"/>
    <w:multiLevelType w:val="hybridMultilevel"/>
    <w:tmpl w:val="6A687128"/>
    <w:lvl w:ilvl="0" w:tplc="0408000F">
      <w:start w:val="1"/>
      <w:numFmt w:val="decimal"/>
      <w:lvlText w:val="%1."/>
      <w:lvlJc w:val="left"/>
      <w:pPr>
        <w:ind w:left="644" w:hanging="360"/>
      </w:p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num w:numId="1">
    <w:abstractNumId w:val="1"/>
  </w:num>
  <w:num w:numId="2">
    <w:abstractNumId w:val="5"/>
  </w:num>
  <w:num w:numId="3">
    <w:abstractNumId w:val="4"/>
  </w:num>
  <w:num w:numId="4">
    <w:abstractNumId w:val="7"/>
  </w:num>
  <w:num w:numId="5">
    <w:abstractNumId w:val="0"/>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72"/>
    <w:rsid w:val="00026086"/>
    <w:rsid w:val="0009156B"/>
    <w:rsid w:val="0011150F"/>
    <w:rsid w:val="00137427"/>
    <w:rsid w:val="00176C9F"/>
    <w:rsid w:val="00187D44"/>
    <w:rsid w:val="001A50C5"/>
    <w:rsid w:val="002277AB"/>
    <w:rsid w:val="002C0EE5"/>
    <w:rsid w:val="003704B9"/>
    <w:rsid w:val="003B715B"/>
    <w:rsid w:val="003C4D3F"/>
    <w:rsid w:val="0041131E"/>
    <w:rsid w:val="00475E04"/>
    <w:rsid w:val="005C5517"/>
    <w:rsid w:val="00713807"/>
    <w:rsid w:val="00825080"/>
    <w:rsid w:val="00896718"/>
    <w:rsid w:val="009558B0"/>
    <w:rsid w:val="00AB7AF7"/>
    <w:rsid w:val="00B6525B"/>
    <w:rsid w:val="00B8123E"/>
    <w:rsid w:val="00BD1C35"/>
    <w:rsid w:val="00C0697E"/>
    <w:rsid w:val="00CD0A6E"/>
    <w:rsid w:val="00CE7932"/>
    <w:rsid w:val="00D631CA"/>
    <w:rsid w:val="00D64DE0"/>
    <w:rsid w:val="00D65AC4"/>
    <w:rsid w:val="00D9648C"/>
    <w:rsid w:val="00DA5FF1"/>
    <w:rsid w:val="00DA7872"/>
    <w:rsid w:val="00E956FF"/>
    <w:rsid w:val="00EA5485"/>
    <w:rsid w:val="00F21034"/>
    <w:rsid w:val="00FA3CD3"/>
    <w:rsid w:val="00FD1D8D"/>
    <w:rsid w:val="00FF57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ED543D-FD0F-466A-8E1B-D4FEE7DE2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872"/>
    <w:pPr>
      <w:spacing w:after="0"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FA3CD3"/>
    <w:rPr>
      <w:color w:val="999999"/>
      <w:u w:val="single"/>
    </w:rPr>
  </w:style>
  <w:style w:type="character" w:styleId="a3">
    <w:name w:val="Strong"/>
    <w:basedOn w:val="a0"/>
    <w:uiPriority w:val="22"/>
    <w:qFormat/>
    <w:rsid w:val="00FA3CD3"/>
    <w:rPr>
      <w:b/>
      <w:bCs/>
    </w:rPr>
  </w:style>
  <w:style w:type="paragraph" w:styleId="Web">
    <w:name w:val="Normal (Web)"/>
    <w:basedOn w:val="a"/>
    <w:uiPriority w:val="99"/>
    <w:semiHidden/>
    <w:unhideWhenUsed/>
    <w:rsid w:val="00FA3CD3"/>
    <w:pPr>
      <w:spacing w:before="100" w:beforeAutospacing="1" w:after="125"/>
      <w:jc w:val="left"/>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09156B"/>
    <w:rPr>
      <w:rFonts w:ascii="Tahoma" w:hAnsi="Tahoma" w:cs="Tahoma"/>
      <w:sz w:val="16"/>
      <w:szCs w:val="16"/>
    </w:rPr>
  </w:style>
  <w:style w:type="character" w:customStyle="1" w:styleId="Char">
    <w:name w:val="Κείμενο πλαισίου Char"/>
    <w:basedOn w:val="a0"/>
    <w:link w:val="a4"/>
    <w:uiPriority w:val="99"/>
    <w:semiHidden/>
    <w:rsid w:val="0009156B"/>
    <w:rPr>
      <w:rFonts w:ascii="Tahoma" w:hAnsi="Tahoma" w:cs="Tahoma"/>
      <w:sz w:val="16"/>
      <w:szCs w:val="16"/>
    </w:rPr>
  </w:style>
  <w:style w:type="paragraph" w:styleId="a5">
    <w:name w:val="List Paragraph"/>
    <w:basedOn w:val="a"/>
    <w:uiPriority w:val="34"/>
    <w:qFormat/>
    <w:rsid w:val="008967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261759">
      <w:bodyDiv w:val="1"/>
      <w:marLeft w:val="0"/>
      <w:marRight w:val="0"/>
      <w:marTop w:val="0"/>
      <w:marBottom w:val="0"/>
      <w:divBdr>
        <w:top w:val="none" w:sz="0" w:space="0" w:color="auto"/>
        <w:left w:val="none" w:sz="0" w:space="0" w:color="auto"/>
        <w:bottom w:val="none" w:sz="0" w:space="0" w:color="auto"/>
        <w:right w:val="none" w:sz="0" w:space="0" w:color="auto"/>
      </w:divBdr>
    </w:div>
    <w:div w:id="1832335003">
      <w:bodyDiv w:val="1"/>
      <w:marLeft w:val="0"/>
      <w:marRight w:val="0"/>
      <w:marTop w:val="0"/>
      <w:marBottom w:val="0"/>
      <w:divBdr>
        <w:top w:val="none" w:sz="0" w:space="0" w:color="auto"/>
        <w:left w:val="none" w:sz="0" w:space="0" w:color="auto"/>
        <w:bottom w:val="none" w:sz="0" w:space="0" w:color="auto"/>
        <w:right w:val="none" w:sz="0" w:space="0" w:color="auto"/>
      </w:divBdr>
      <w:divsChild>
        <w:div w:id="581334798">
          <w:marLeft w:val="0"/>
          <w:marRight w:val="0"/>
          <w:marTop w:val="0"/>
          <w:marBottom w:val="0"/>
          <w:divBdr>
            <w:top w:val="none" w:sz="0" w:space="0" w:color="auto"/>
            <w:left w:val="none" w:sz="0" w:space="0" w:color="auto"/>
            <w:bottom w:val="none" w:sz="0" w:space="0" w:color="auto"/>
            <w:right w:val="none" w:sz="0" w:space="0" w:color="auto"/>
          </w:divBdr>
          <w:divsChild>
            <w:div w:id="1623730877">
              <w:marLeft w:val="0"/>
              <w:marRight w:val="0"/>
              <w:marTop w:val="0"/>
              <w:marBottom w:val="0"/>
              <w:divBdr>
                <w:top w:val="none" w:sz="0" w:space="0" w:color="auto"/>
                <w:left w:val="none" w:sz="0" w:space="0" w:color="auto"/>
                <w:bottom w:val="none" w:sz="0" w:space="0" w:color="auto"/>
                <w:right w:val="none" w:sz="0" w:space="0" w:color="auto"/>
              </w:divBdr>
              <w:divsChild>
                <w:div w:id="847259730">
                  <w:marLeft w:val="0"/>
                  <w:marRight w:val="0"/>
                  <w:marTop w:val="0"/>
                  <w:marBottom w:val="0"/>
                  <w:divBdr>
                    <w:top w:val="none" w:sz="0" w:space="0" w:color="auto"/>
                    <w:left w:val="none" w:sz="0" w:space="0" w:color="auto"/>
                    <w:bottom w:val="none" w:sz="0" w:space="0" w:color="auto"/>
                    <w:right w:val="none" w:sz="0" w:space="0" w:color="auto"/>
                  </w:divBdr>
                  <w:divsChild>
                    <w:div w:id="599877257">
                      <w:marLeft w:val="0"/>
                      <w:marRight w:val="0"/>
                      <w:marTop w:val="0"/>
                      <w:marBottom w:val="0"/>
                      <w:divBdr>
                        <w:top w:val="none" w:sz="0" w:space="0" w:color="auto"/>
                        <w:left w:val="none" w:sz="0" w:space="0" w:color="auto"/>
                        <w:bottom w:val="none" w:sz="0" w:space="0" w:color="auto"/>
                        <w:right w:val="none" w:sz="0" w:space="0" w:color="auto"/>
                      </w:divBdr>
                      <w:divsChild>
                        <w:div w:id="1218278062">
                          <w:marLeft w:val="0"/>
                          <w:marRight w:val="0"/>
                          <w:marTop w:val="0"/>
                          <w:marBottom w:val="0"/>
                          <w:divBdr>
                            <w:top w:val="none" w:sz="0" w:space="0" w:color="auto"/>
                            <w:left w:val="none" w:sz="0" w:space="0" w:color="auto"/>
                            <w:bottom w:val="none" w:sz="0" w:space="0" w:color="auto"/>
                            <w:right w:val="none" w:sz="0" w:space="0" w:color="auto"/>
                          </w:divBdr>
                          <w:divsChild>
                            <w:div w:id="1032652926">
                              <w:marLeft w:val="-188"/>
                              <w:marRight w:val="-188"/>
                              <w:marTop w:val="0"/>
                              <w:marBottom w:val="0"/>
                              <w:divBdr>
                                <w:top w:val="none" w:sz="0" w:space="0" w:color="auto"/>
                                <w:left w:val="none" w:sz="0" w:space="0" w:color="auto"/>
                                <w:bottom w:val="none" w:sz="0" w:space="0" w:color="auto"/>
                                <w:right w:val="none" w:sz="0" w:space="0" w:color="auto"/>
                              </w:divBdr>
                              <w:divsChild>
                                <w:div w:id="95442982">
                                  <w:marLeft w:val="0"/>
                                  <w:marRight w:val="0"/>
                                  <w:marTop w:val="0"/>
                                  <w:marBottom w:val="0"/>
                                  <w:divBdr>
                                    <w:top w:val="none" w:sz="0" w:space="0" w:color="auto"/>
                                    <w:left w:val="none" w:sz="0" w:space="0" w:color="auto"/>
                                    <w:bottom w:val="none" w:sz="0" w:space="0" w:color="auto"/>
                                    <w:right w:val="none" w:sz="0" w:space="0" w:color="auto"/>
                                  </w:divBdr>
                                  <w:divsChild>
                                    <w:div w:id="1049185355">
                                      <w:marLeft w:val="0"/>
                                      <w:marRight w:val="0"/>
                                      <w:marTop w:val="0"/>
                                      <w:marBottom w:val="0"/>
                                      <w:divBdr>
                                        <w:top w:val="none" w:sz="0" w:space="0" w:color="auto"/>
                                        <w:left w:val="none" w:sz="0" w:space="0" w:color="auto"/>
                                        <w:bottom w:val="none" w:sz="0" w:space="0" w:color="auto"/>
                                        <w:right w:val="none" w:sz="0" w:space="0" w:color="auto"/>
                                      </w:divBdr>
                                      <w:divsChild>
                                        <w:div w:id="1495105346">
                                          <w:marLeft w:val="0"/>
                                          <w:marRight w:val="0"/>
                                          <w:marTop w:val="0"/>
                                          <w:marBottom w:val="0"/>
                                          <w:divBdr>
                                            <w:top w:val="none" w:sz="0" w:space="0" w:color="auto"/>
                                            <w:left w:val="none" w:sz="0" w:space="0" w:color="auto"/>
                                            <w:bottom w:val="none" w:sz="0" w:space="0" w:color="auto"/>
                                            <w:right w:val="none" w:sz="0" w:space="0" w:color="auto"/>
                                          </w:divBdr>
                                          <w:divsChild>
                                            <w:div w:id="2074813738">
                                              <w:marLeft w:val="0"/>
                                              <w:marRight w:val="0"/>
                                              <w:marTop w:val="0"/>
                                              <w:marBottom w:val="0"/>
                                              <w:divBdr>
                                                <w:top w:val="none" w:sz="0" w:space="0" w:color="auto"/>
                                                <w:left w:val="none" w:sz="0" w:space="0" w:color="auto"/>
                                                <w:bottom w:val="none" w:sz="0" w:space="0" w:color="auto"/>
                                                <w:right w:val="none" w:sz="0" w:space="0" w:color="auto"/>
                                              </w:divBdr>
                                              <w:divsChild>
                                                <w:div w:id="17919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peka.gr/wp-content/uploads/2018/07/Diatrofiko_epidoma_nefropatheis_metamosxeymenous_kardias.doc" TargetMode="External"/><Relationship Id="rId13" Type="http://schemas.openxmlformats.org/officeDocument/2006/relationships/hyperlink" Target="https://opeka.gr/wp-content/uploads/2018/07/Programma-oikonomikis-enisxysis-kofon-kai-barikoon-atomon.doc" TargetMode="External"/><Relationship Id="rId3" Type="http://schemas.openxmlformats.org/officeDocument/2006/relationships/styles" Target="styles.xml"/><Relationship Id="rId7" Type="http://schemas.openxmlformats.org/officeDocument/2006/relationships/hyperlink" Target="https://opeka.gr/wp-content/uploads/2018/07/Epidoma_kinisis_se_parapligikous_tetrapligikous_kai_akrotiriasmenous.doc" TargetMode="External"/><Relationship Id="rId12" Type="http://schemas.openxmlformats.org/officeDocument/2006/relationships/hyperlink" Target="https://opeka.gr/wp-content/uploads/2018/07/Programma-enisxysis-atomon-me-syggeni-aimolytiki-anaimia-AIDS-k.lp_.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opeka.gr/wp-content/uploads/2018/10/&#928;&#961;&#972;&#947;&#961;&#945;&#956;&#956;&#945;-&#959;&#953;&#954;&#959;&#957;&#959;&#956;&#953;&#954;&#942;&#962;-&#949;&#957;&#943;&#963;&#967;&#965;&#963;&#951;&#962;-&#960;&#945;&#961;&#945;&#960;&#955;&#951;&#947;&#953;&#954;&#974;&#957;-&#964;&#949;&#964;&#961;&#945;&#960;&#955;&#951;&#947;&#953;&#954;&#974;&#957;-&#954;&#945;&#953;-&#945;&#954;&#961;&#969;&#964;&#951;&#961;&#953;&#945;&#963;&#956;&#941;&#957;&#969;&#957;-&#945;&#957;&#945;&#963;&#966;&#940;&#955;&#953;&#963;&#964;&#969;&#957;-&#954;&#945;&#953;-&#945;&#963;&#966;&#945;&#955;&#953;&#963;&#956;&#941;&#957;&#969;&#957;-&#964;&#959;&#965;-&#916;&#951;&#956;&#959;&#963;&#943;&#959;&#965;-1.doc" TargetMode="External"/><Relationship Id="rId5" Type="http://schemas.openxmlformats.org/officeDocument/2006/relationships/webSettings" Target="webSettings.xml"/><Relationship Id="rId15" Type="http://schemas.openxmlformats.org/officeDocument/2006/relationships/hyperlink" Target="https://opeka.gr/wp-content/uploads/2018/07/Programma_enisxysis_atomon_egkefaliki_paralysi.doc" TargetMode="External"/><Relationship Id="rId10" Type="http://schemas.openxmlformats.org/officeDocument/2006/relationships/hyperlink" Target="https://opeka.gr/wp-content/uploads/2018/07/Programma-oikonomikis-enisxysis-atomon-me-baria-noitiki-ysterisi.doc" TargetMode="External"/><Relationship Id="rId4" Type="http://schemas.openxmlformats.org/officeDocument/2006/relationships/settings" Target="settings.xml"/><Relationship Id="rId9" Type="http://schemas.openxmlformats.org/officeDocument/2006/relationships/hyperlink" Target="https://opeka.gr/wp-content/uploads/2018/07/Programma_oikonomikis_enisxysis_atomon_me_baria_anapiria.doc" TargetMode="External"/><Relationship Id="rId14" Type="http://schemas.openxmlformats.org/officeDocument/2006/relationships/hyperlink" Target="https://opeka.gr/wp-content/uploads/2018/07/Programma_oikon_enysxysis_anapiria_orasis.doc"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664C8-812F-4F2D-9915-5FDEB49E4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1233</Words>
  <Characters>6660</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Σπανου Εενη</dc:creator>
  <cp:lastModifiedBy>USER</cp:lastModifiedBy>
  <cp:revision>3</cp:revision>
  <cp:lastPrinted>2019-02-15T11:51:00Z</cp:lastPrinted>
  <dcterms:created xsi:type="dcterms:W3CDTF">2019-10-08T06:45:00Z</dcterms:created>
  <dcterms:modified xsi:type="dcterms:W3CDTF">2019-10-08T06:48:00Z</dcterms:modified>
</cp:coreProperties>
</file>