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CB6E5C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08</w:t>
      </w:r>
      <w:r w:rsidR="00CD2D6D">
        <w:rPr>
          <w:b/>
          <w:sz w:val="28"/>
          <w:szCs w:val="28"/>
          <w:u w:val="single"/>
        </w:rPr>
        <w:t>/</w:t>
      </w:r>
      <w:r w:rsidR="00211CF6">
        <w:rPr>
          <w:b/>
          <w:sz w:val="28"/>
          <w:szCs w:val="28"/>
          <w:u w:val="single"/>
        </w:rPr>
        <w:t>01/2024</w:t>
      </w:r>
    </w:p>
    <w:p w:rsidR="00211CF6" w:rsidRDefault="00211CF6" w:rsidP="00130F50">
      <w:pPr>
        <w:ind w:firstLine="720"/>
        <w:jc w:val="center"/>
        <w:rPr>
          <w:b/>
          <w:sz w:val="36"/>
          <w:szCs w:val="36"/>
          <w:u w:val="single"/>
        </w:rPr>
      </w:pPr>
    </w:p>
    <w:p w:rsidR="00130F50" w:rsidRPr="00496E1D" w:rsidRDefault="00130F50" w:rsidP="00130F50">
      <w:pPr>
        <w:ind w:firstLine="720"/>
        <w:jc w:val="center"/>
        <w:rPr>
          <w:b/>
          <w:sz w:val="36"/>
          <w:szCs w:val="36"/>
          <w:u w:val="single"/>
        </w:rPr>
      </w:pPr>
      <w:r w:rsidRPr="00496E1D">
        <w:rPr>
          <w:b/>
          <w:sz w:val="36"/>
          <w:szCs w:val="36"/>
          <w:u w:val="single"/>
        </w:rPr>
        <w:t>ΔΕΛΤΙΟ ΤΥΠΟΥ</w:t>
      </w:r>
    </w:p>
    <w:p w:rsidR="00496E1D" w:rsidRPr="00A874A3" w:rsidRDefault="00F24515" w:rsidP="004943B6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b/>
          <w:i/>
          <w:sz w:val="32"/>
          <w:szCs w:val="32"/>
        </w:rPr>
      </w:pPr>
      <w:r w:rsidRPr="00A874A3">
        <w:rPr>
          <w:b/>
          <w:iCs/>
          <w:color w:val="5B9BD5" w:themeColor="accent1"/>
          <w:sz w:val="32"/>
          <w:szCs w:val="32"/>
        </w:rPr>
        <w:t xml:space="preserve">ΛΑΜΠΡΟΣ Ο </w:t>
      </w:r>
      <w:r w:rsidR="00CB6E5C" w:rsidRPr="00A874A3">
        <w:rPr>
          <w:b/>
          <w:iCs/>
          <w:color w:val="5B9BD5" w:themeColor="accent1"/>
          <w:sz w:val="32"/>
          <w:szCs w:val="32"/>
        </w:rPr>
        <w:t>ΕΟΡΤΑΣΜΟΣ ΤΩΝ ΘΕΟΦ</w:t>
      </w:r>
      <w:r w:rsidR="00E773F9" w:rsidRPr="00A874A3">
        <w:rPr>
          <w:b/>
          <w:iCs/>
          <w:color w:val="5B9BD5" w:themeColor="accent1"/>
          <w:sz w:val="32"/>
          <w:szCs w:val="32"/>
        </w:rPr>
        <w:t>Α</w:t>
      </w:r>
      <w:r w:rsidR="00CB6E5C" w:rsidRPr="00A874A3">
        <w:rPr>
          <w:b/>
          <w:iCs/>
          <w:color w:val="5B9BD5" w:themeColor="accent1"/>
          <w:sz w:val="32"/>
          <w:szCs w:val="32"/>
        </w:rPr>
        <w:t xml:space="preserve">ΝΕΙΩΝ ΣΤΟΝ ΔΗΜΟ ΚΟΝΙΤΣΑΣ </w:t>
      </w:r>
    </w:p>
    <w:p w:rsidR="00CB6E5C" w:rsidRPr="00E773F9" w:rsidRDefault="00CB6E5C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Με </w:t>
      </w:r>
      <w:r w:rsidR="00F24515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ιδιαίτερη </w:t>
      </w: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λαμπρότητα και θρησκευτική κατάνυξη γιορτάστηκαν τα </w:t>
      </w:r>
      <w:proofErr w:type="spellStart"/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Θεοφάνεια</w:t>
      </w:r>
      <w:proofErr w:type="spellEnd"/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στην Κόνιτσα</w:t>
      </w:r>
      <w:r w:rsidR="00F24515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.</w:t>
      </w: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  <w:r w:rsid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Μετά</w:t>
      </w:r>
      <w:r w:rsidR="00CB21D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τη</w:t>
      </w:r>
      <w:r w:rsid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Θεία Λειτουργία στους ενοριακούς ναούς, ακολούθησε</w:t>
      </w: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για πρώτη φορά</w:t>
      </w:r>
      <w:bookmarkStart w:id="0" w:name="_GoBack"/>
      <w:bookmarkEnd w:id="0"/>
      <w:r w:rsid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,</w:t>
      </w: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κατάδυση του Τιμίου Σταυρού στα νερά του ποταμού Αώου στο λιθόκτιστο γεφύρι</w:t>
      </w:r>
      <w:r w:rsidR="00F24515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,</w:t>
      </w:r>
      <w:r w:rsid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σε ένα απαράμιλλης ομορφιάς φυσικό τοπίο</w:t>
      </w: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. </w:t>
      </w:r>
    </w:p>
    <w:p w:rsidR="00CB6E5C" w:rsidRPr="00E773F9" w:rsidRDefault="00CB6E5C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CB6E5C" w:rsidRPr="00E773F9" w:rsidRDefault="00CB6E5C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Δέκα κολυμβητές αψήφησαν το ψύχος και βούτηξαν στα κρύα νερά του Αώου. </w:t>
      </w:r>
      <w:r w:rsid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Τον Σ</w:t>
      </w: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ταυρό έπιασε ο </w:t>
      </w:r>
      <w:r w:rsidR="00CB21D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μαθητής της Γ΄ Γυμνασίου </w:t>
      </w: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Δημήτρης </w:t>
      </w:r>
      <w:proofErr w:type="spellStart"/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Καρακού</w:t>
      </w:r>
      <w:r w:rsidR="00CB21D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νο</w:t>
      </w:r>
      <w:r w:rsidR="00637EF4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</w:t>
      </w:r>
      <w:proofErr w:type="spellEnd"/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,</w:t>
      </w:r>
      <w:r w:rsidR="00CB21D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αθλητής του Ναυτικού Ομίλου Ηλιούπολης,</w:t>
      </w: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που βρισκόταν στην Κόνιτσα για ολιγοήμερες διακοπές. </w:t>
      </w:r>
    </w:p>
    <w:p w:rsidR="00CB6E5C" w:rsidRPr="00E773F9" w:rsidRDefault="00CB6E5C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CB6E5C" w:rsidRDefault="00CB6E5C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Την τελετή παρακολούθησε πλήθος πιστών</w:t>
      </w:r>
      <w:r w:rsid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, ντόπιων κ</w:t>
      </w:r>
      <w:r w:rsidRP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αι </w:t>
      </w:r>
      <w:r w:rsidR="00E773F9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επισκεπτών. </w:t>
      </w:r>
    </w:p>
    <w:p w:rsidR="002D0A3C" w:rsidRDefault="002D0A3C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2D0A3C" w:rsidRPr="002D0A3C" w:rsidRDefault="002D0A3C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Θερμές ευχαριστίες </w:t>
      </w:r>
      <w:r w:rsidR="00A874A3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στη Μητρόπολη Δρυϊνουπόλεως Πωγωνιανής και Κονίτσης, </w:t>
      </w:r>
      <w:r w:rsidR="0023582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στους ντόπιους τολμηρούς κολυμβητές, </w:t>
      </w:r>
      <w:r w:rsidR="00A874A3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στα μέλη του</w:t>
      </w:r>
      <w:r w:rsidR="00CC203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Αθλητικ</w:t>
      </w:r>
      <w:r w:rsidR="00A874A3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ού Συλλό</w:t>
      </w:r>
      <w:r w:rsidR="00CC203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γο</w:t>
      </w:r>
      <w:r w:rsidR="00A874A3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υ</w:t>
      </w:r>
      <w:r w:rsidR="00CC203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  <w:r w:rsidR="00A874A3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«</w:t>
      </w:r>
      <w:r w:rsidR="00CC203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Σπάρτακο</w:t>
      </w:r>
      <w:r w:rsidR="00A874A3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ς»</w:t>
      </w:r>
      <w:r w:rsidR="00CC203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  <w:r w:rsidR="0023582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Κέρκυρας και στον δάσκαλό τους Άγγελο Αλεξάκη, </w:t>
      </w:r>
      <w:r w:rsidR="00A874A3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που βούτηξαν στα παγωμένα νερά του Αώου,  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στην εταιρεία εναλλακτικού τουρισμού υπαίθριων δραστηριοτήτων «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val="en-US" w:eastAsia="el-GR"/>
        </w:rPr>
        <w:t>No</w:t>
      </w:r>
      <w:r w:rsidRPr="002D0A3C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  <w:r w:rsidR="00A874A3">
        <w:rPr>
          <w:rFonts w:ascii="Verdana" w:eastAsia="Times New Roman" w:hAnsi="Verdana" w:cs="Segoe UI Historic"/>
          <w:bCs/>
          <w:color w:val="050505"/>
          <w:sz w:val="28"/>
          <w:szCs w:val="28"/>
          <w:lang w:val="en-US" w:eastAsia="el-GR"/>
        </w:rPr>
        <w:t>L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val="en-US" w:eastAsia="el-GR"/>
        </w:rPr>
        <w:t>imits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»</w:t>
      </w:r>
      <w:r w:rsidRPr="002D0A3C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για την παραχώρηση των ειδικών στολών στους κολυμβητές</w:t>
      </w:r>
      <w:r w:rsidR="00CB5A93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και στο ανθρώπινο δυναμικό των Υπηρεσιών του Δήμου για τις </w:t>
      </w:r>
      <w:r w:rsidR="00CC203D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>πολύτιμες υπηρεσίες του</w:t>
      </w:r>
      <w:r w:rsidR="00CB5A93"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.  </w:t>
      </w:r>
      <w:r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  <w:t xml:space="preserve"> </w:t>
      </w:r>
    </w:p>
    <w:p w:rsidR="00CB6E5C" w:rsidRPr="00E773F9" w:rsidRDefault="00CB6E5C" w:rsidP="00CB6E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bCs/>
          <w:color w:val="050505"/>
          <w:sz w:val="28"/>
          <w:szCs w:val="28"/>
          <w:lang w:eastAsia="el-GR"/>
        </w:rPr>
      </w:pPr>
    </w:p>
    <w:p w:rsidR="007D6BA6" w:rsidRDefault="007B7C52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  <w:r w:rsidRPr="00211CF6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Από το Γραφείο Δημάρχου </w:t>
      </w:r>
    </w:p>
    <w:p w:rsidR="007D6BA6" w:rsidRDefault="007D6BA6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sectPr w:rsidR="007D6BA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6C" w:rsidRDefault="0088756C" w:rsidP="00A936D3">
      <w:pPr>
        <w:spacing w:after="0" w:line="240" w:lineRule="auto"/>
      </w:pPr>
      <w:r>
        <w:separator/>
      </w:r>
    </w:p>
  </w:endnote>
  <w:endnote w:type="continuationSeparator" w:id="0">
    <w:p w:rsidR="0088756C" w:rsidRDefault="0088756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6C" w:rsidRDefault="0088756C" w:rsidP="00A936D3">
      <w:pPr>
        <w:spacing w:after="0" w:line="240" w:lineRule="auto"/>
      </w:pPr>
      <w:r>
        <w:separator/>
      </w:r>
    </w:p>
  </w:footnote>
  <w:footnote w:type="continuationSeparator" w:id="0">
    <w:p w:rsidR="0088756C" w:rsidRDefault="0088756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226694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2EF"/>
    <w:rsid w:val="0000635E"/>
    <w:rsid w:val="000103FB"/>
    <w:rsid w:val="000111FA"/>
    <w:rsid w:val="00011B17"/>
    <w:rsid w:val="0001342E"/>
    <w:rsid w:val="00027A3B"/>
    <w:rsid w:val="00035F36"/>
    <w:rsid w:val="00041BE0"/>
    <w:rsid w:val="00042D30"/>
    <w:rsid w:val="00051181"/>
    <w:rsid w:val="0006602F"/>
    <w:rsid w:val="00075EDB"/>
    <w:rsid w:val="000851EB"/>
    <w:rsid w:val="000B3C4A"/>
    <w:rsid w:val="000B6D0A"/>
    <w:rsid w:val="000C12C2"/>
    <w:rsid w:val="000D4109"/>
    <w:rsid w:val="000E145C"/>
    <w:rsid w:val="000E4217"/>
    <w:rsid w:val="000F0BEF"/>
    <w:rsid w:val="000F13C5"/>
    <w:rsid w:val="00100624"/>
    <w:rsid w:val="00101B24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645E8"/>
    <w:rsid w:val="00175A4B"/>
    <w:rsid w:val="00186731"/>
    <w:rsid w:val="001A04B6"/>
    <w:rsid w:val="001A76BA"/>
    <w:rsid w:val="001B414D"/>
    <w:rsid w:val="001B6F60"/>
    <w:rsid w:val="001C0A74"/>
    <w:rsid w:val="001C14D0"/>
    <w:rsid w:val="001D4F4A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11CF6"/>
    <w:rsid w:val="00223FF8"/>
    <w:rsid w:val="002350D8"/>
    <w:rsid w:val="0023582D"/>
    <w:rsid w:val="0023725C"/>
    <w:rsid w:val="00250BB7"/>
    <w:rsid w:val="00254796"/>
    <w:rsid w:val="00261AC6"/>
    <w:rsid w:val="002651A4"/>
    <w:rsid w:val="00282AC5"/>
    <w:rsid w:val="00283AEF"/>
    <w:rsid w:val="00296E84"/>
    <w:rsid w:val="002A1EB5"/>
    <w:rsid w:val="002C330A"/>
    <w:rsid w:val="002C46E1"/>
    <w:rsid w:val="002D0A3C"/>
    <w:rsid w:val="002D0D13"/>
    <w:rsid w:val="002D0F26"/>
    <w:rsid w:val="002E549F"/>
    <w:rsid w:val="002E5E62"/>
    <w:rsid w:val="00314C13"/>
    <w:rsid w:val="003156C4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73098"/>
    <w:rsid w:val="00380885"/>
    <w:rsid w:val="003825F2"/>
    <w:rsid w:val="0038321A"/>
    <w:rsid w:val="003920D9"/>
    <w:rsid w:val="00392CD6"/>
    <w:rsid w:val="003A5EE0"/>
    <w:rsid w:val="003A7517"/>
    <w:rsid w:val="003B0AAF"/>
    <w:rsid w:val="003B3108"/>
    <w:rsid w:val="003B3924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5B4A"/>
    <w:rsid w:val="0042684A"/>
    <w:rsid w:val="0043553E"/>
    <w:rsid w:val="0043607E"/>
    <w:rsid w:val="00450FF3"/>
    <w:rsid w:val="00453C7D"/>
    <w:rsid w:val="00456C3A"/>
    <w:rsid w:val="00461F0B"/>
    <w:rsid w:val="004659CA"/>
    <w:rsid w:val="00475A31"/>
    <w:rsid w:val="00485805"/>
    <w:rsid w:val="004943B6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46C27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31DAC"/>
    <w:rsid w:val="00637EF4"/>
    <w:rsid w:val="00641291"/>
    <w:rsid w:val="00650C28"/>
    <w:rsid w:val="00673FC5"/>
    <w:rsid w:val="006745E7"/>
    <w:rsid w:val="006775F8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F5CBA"/>
    <w:rsid w:val="00705144"/>
    <w:rsid w:val="0071658F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A71EA"/>
    <w:rsid w:val="007A739A"/>
    <w:rsid w:val="007B6484"/>
    <w:rsid w:val="007B7C52"/>
    <w:rsid w:val="007C6611"/>
    <w:rsid w:val="007D6BA6"/>
    <w:rsid w:val="007E3486"/>
    <w:rsid w:val="007E5255"/>
    <w:rsid w:val="008017A8"/>
    <w:rsid w:val="00804943"/>
    <w:rsid w:val="008117C7"/>
    <w:rsid w:val="00812775"/>
    <w:rsid w:val="00821521"/>
    <w:rsid w:val="00826CE2"/>
    <w:rsid w:val="0085014C"/>
    <w:rsid w:val="00850ABF"/>
    <w:rsid w:val="008547B7"/>
    <w:rsid w:val="00872CB6"/>
    <w:rsid w:val="00873E07"/>
    <w:rsid w:val="00875130"/>
    <w:rsid w:val="00875252"/>
    <w:rsid w:val="008755CA"/>
    <w:rsid w:val="0088756C"/>
    <w:rsid w:val="00887D73"/>
    <w:rsid w:val="00895EA7"/>
    <w:rsid w:val="008B43AB"/>
    <w:rsid w:val="008B51BD"/>
    <w:rsid w:val="008D271A"/>
    <w:rsid w:val="008D3E2F"/>
    <w:rsid w:val="008E20A7"/>
    <w:rsid w:val="008F09E0"/>
    <w:rsid w:val="008F103A"/>
    <w:rsid w:val="00907408"/>
    <w:rsid w:val="0091494D"/>
    <w:rsid w:val="009233E2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1CAF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1C16"/>
    <w:rsid w:val="00A26521"/>
    <w:rsid w:val="00A27430"/>
    <w:rsid w:val="00A46496"/>
    <w:rsid w:val="00A52D89"/>
    <w:rsid w:val="00A571F3"/>
    <w:rsid w:val="00A6096F"/>
    <w:rsid w:val="00A6244A"/>
    <w:rsid w:val="00A673AF"/>
    <w:rsid w:val="00A72C6E"/>
    <w:rsid w:val="00A73F79"/>
    <w:rsid w:val="00A773BE"/>
    <w:rsid w:val="00A80441"/>
    <w:rsid w:val="00A843F8"/>
    <w:rsid w:val="00A868C2"/>
    <w:rsid w:val="00A874A3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C2DDA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4EDA"/>
    <w:rsid w:val="00B76128"/>
    <w:rsid w:val="00B76806"/>
    <w:rsid w:val="00B86A74"/>
    <w:rsid w:val="00B90A0B"/>
    <w:rsid w:val="00B949D0"/>
    <w:rsid w:val="00BA0737"/>
    <w:rsid w:val="00BB0768"/>
    <w:rsid w:val="00BC43BF"/>
    <w:rsid w:val="00BD3EEF"/>
    <w:rsid w:val="00BD6B29"/>
    <w:rsid w:val="00BD7031"/>
    <w:rsid w:val="00BE2DFB"/>
    <w:rsid w:val="00BF1521"/>
    <w:rsid w:val="00BF1A94"/>
    <w:rsid w:val="00BF48BD"/>
    <w:rsid w:val="00BF75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B67"/>
    <w:rsid w:val="00C6000F"/>
    <w:rsid w:val="00C60EF8"/>
    <w:rsid w:val="00C82520"/>
    <w:rsid w:val="00C96695"/>
    <w:rsid w:val="00CA4FA7"/>
    <w:rsid w:val="00CB21DD"/>
    <w:rsid w:val="00CB2CA2"/>
    <w:rsid w:val="00CB5A93"/>
    <w:rsid w:val="00CB6E5C"/>
    <w:rsid w:val="00CC203D"/>
    <w:rsid w:val="00CD2D6D"/>
    <w:rsid w:val="00CD776E"/>
    <w:rsid w:val="00CE4F39"/>
    <w:rsid w:val="00D02FD9"/>
    <w:rsid w:val="00D04CF7"/>
    <w:rsid w:val="00D0532D"/>
    <w:rsid w:val="00D07157"/>
    <w:rsid w:val="00D07A54"/>
    <w:rsid w:val="00D11A6F"/>
    <w:rsid w:val="00D13FFD"/>
    <w:rsid w:val="00D14E87"/>
    <w:rsid w:val="00D2196A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623"/>
    <w:rsid w:val="00E05D35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773F9"/>
    <w:rsid w:val="00E80A3A"/>
    <w:rsid w:val="00E81461"/>
    <w:rsid w:val="00E82BFF"/>
    <w:rsid w:val="00E836A8"/>
    <w:rsid w:val="00E93F61"/>
    <w:rsid w:val="00EB515F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57E6"/>
    <w:rsid w:val="00EF6EA0"/>
    <w:rsid w:val="00F0640E"/>
    <w:rsid w:val="00F076B5"/>
    <w:rsid w:val="00F104A4"/>
    <w:rsid w:val="00F11D90"/>
    <w:rsid w:val="00F239E4"/>
    <w:rsid w:val="00F24515"/>
    <w:rsid w:val="00F36045"/>
    <w:rsid w:val="00F40B92"/>
    <w:rsid w:val="00F4286B"/>
    <w:rsid w:val="00F5108F"/>
    <w:rsid w:val="00F547FB"/>
    <w:rsid w:val="00F5737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2C29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  <w:divsChild>
                <w:div w:id="145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98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1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3290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07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8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811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36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0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4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1143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7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3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02549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616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28065">
                                                  <w:marLeft w:val="30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043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99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6084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64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2024-01-08T10:50:00Z</cp:lastPrinted>
  <dcterms:created xsi:type="dcterms:W3CDTF">2017-10-18T06:12:00Z</dcterms:created>
  <dcterms:modified xsi:type="dcterms:W3CDTF">2024-01-08T12:48:00Z</dcterms:modified>
</cp:coreProperties>
</file>