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67D5C" w14:textId="77777777" w:rsidR="00A00026" w:rsidRPr="00915A3D" w:rsidRDefault="00A00026" w:rsidP="00A00026">
      <w:pPr>
        <w:jc w:val="both"/>
        <w:rPr>
          <w:sz w:val="28"/>
          <w:szCs w:val="28"/>
        </w:rPr>
      </w:pPr>
      <w:r w:rsidRPr="00915A3D">
        <w:rPr>
          <w:sz w:val="28"/>
          <w:szCs w:val="28"/>
        </w:rPr>
        <w:t xml:space="preserve">Αγαπητοί συνδημότες και συνδημότισσες, </w:t>
      </w:r>
    </w:p>
    <w:p w14:paraId="0153F364" w14:textId="77777777" w:rsidR="00A00026" w:rsidRPr="00915A3D" w:rsidRDefault="00A00026" w:rsidP="00A00026">
      <w:pPr>
        <w:ind w:firstLine="720"/>
        <w:jc w:val="both"/>
        <w:rPr>
          <w:sz w:val="28"/>
          <w:szCs w:val="28"/>
        </w:rPr>
      </w:pPr>
      <w:r w:rsidRPr="00915A3D">
        <w:rPr>
          <w:sz w:val="28"/>
          <w:szCs w:val="28"/>
        </w:rPr>
        <w:t>Θεωρούμε αναγκαίο να σας ενημερώσουμε για συγκεκριμένα ζητήματα που αφορούν το θέμα της διαχείρισης των αδέσποτων της περι</w:t>
      </w:r>
      <w:bookmarkStart w:id="0" w:name="_GoBack"/>
      <w:bookmarkEnd w:id="0"/>
      <w:r w:rsidRPr="00915A3D">
        <w:rPr>
          <w:sz w:val="28"/>
          <w:szCs w:val="28"/>
        </w:rPr>
        <w:t xml:space="preserve">οχής μας προκειμένου να διευκρινιστούν και να τεθούν στην πραγματική τους βάση. </w:t>
      </w:r>
    </w:p>
    <w:p w14:paraId="0CACE2F4" w14:textId="77777777" w:rsidR="00A00026" w:rsidRPr="00915A3D" w:rsidRDefault="00A00026" w:rsidP="00A00026">
      <w:pPr>
        <w:ind w:firstLine="720"/>
        <w:jc w:val="both"/>
        <w:rPr>
          <w:sz w:val="28"/>
          <w:szCs w:val="28"/>
        </w:rPr>
      </w:pPr>
      <w:r w:rsidRPr="00915A3D">
        <w:rPr>
          <w:sz w:val="28"/>
          <w:szCs w:val="28"/>
        </w:rPr>
        <w:t xml:space="preserve">Αρχικά, υπογραμμίζουμε ότι σύμφωνα με τους Ν. 4039/12 και 4830/2021 ΑΠΟΚΛΕΙΣΤΙΚΑ ΑΡΜΟΔΙΟΣ για την εκπόνηση και την υλοποίηση του προγράμματος διαχείρισης αδέσποτων ζώων είναι ο ΔΗΜΟΣ ΚΟΝΙΤΣΑΣ, ο οποίος, κατ’ εφαρμογή των κειμένων διατάξεων, έχει νομίμως ορίσει υπάλληλο υπεύθυνη για θέματα ζώων συντροφιάς, επιφορτισμένη, μεταξύ άλλων, με την σχετική αρμοδιότητα. </w:t>
      </w:r>
    </w:p>
    <w:p w14:paraId="5F8B50C7" w14:textId="77777777" w:rsidR="00A00026" w:rsidRPr="00915A3D" w:rsidRDefault="00A00026" w:rsidP="00A00026">
      <w:pPr>
        <w:ind w:firstLine="720"/>
        <w:jc w:val="both"/>
        <w:rPr>
          <w:sz w:val="28"/>
          <w:szCs w:val="28"/>
        </w:rPr>
      </w:pPr>
      <w:r w:rsidRPr="00915A3D">
        <w:rPr>
          <w:sz w:val="28"/>
          <w:szCs w:val="28"/>
        </w:rPr>
        <w:t>Το πρόγραμμα διαχείρισης που περιλαμβάνει τον εμβολιασμό, την σίτιση, την στείρωση, την ηλεκτρονική σήμανση, την τακτική ιατρική φροντίδα, την περίθαλψη, τις υιοθεσίες των αδέσποτων κ.ο.κ. υλοποιείται καθημερινά σε συνεργασία με κτηνιάτρο. Σημαντικός αρωγός στην συνολική προσπάθεια του Δήμου είναι και οι φιλοζωϊκές οργανώσεις που έχουν νομίμως συσταθεί και δραστηριοποιούνται στην περιοχή.</w:t>
      </w:r>
    </w:p>
    <w:p w14:paraId="7EA6D917" w14:textId="77777777" w:rsidR="00A00026" w:rsidRPr="00915A3D" w:rsidRDefault="00A00026" w:rsidP="00A00026">
      <w:pPr>
        <w:ind w:firstLine="720"/>
        <w:jc w:val="both"/>
        <w:rPr>
          <w:sz w:val="28"/>
          <w:szCs w:val="28"/>
        </w:rPr>
      </w:pPr>
      <w:r w:rsidRPr="00915A3D">
        <w:rPr>
          <w:sz w:val="28"/>
          <w:szCs w:val="28"/>
        </w:rPr>
        <w:t xml:space="preserve">Επισημαίνουμε ότι, όλες οι σχετικές με την διαχείριση των αδέσποτων ζώων αναθέσεις παροχής υπηρεσιών ή προμηθειών του Δήμου Κόνιτσας γίνονται με πιστή εφαρμογή της διαδικασίας και των διατυπώσεων δημοσιότητας και διαφάνειας που προβλέπει ο νόμος 4412/2016. </w:t>
      </w:r>
    </w:p>
    <w:p w14:paraId="61E33400" w14:textId="77777777" w:rsidR="00A00026" w:rsidRPr="00915A3D" w:rsidRDefault="00A00026" w:rsidP="00A00026">
      <w:pPr>
        <w:ind w:firstLine="720"/>
        <w:jc w:val="both"/>
        <w:rPr>
          <w:sz w:val="28"/>
          <w:szCs w:val="28"/>
        </w:rPr>
      </w:pPr>
      <w:r w:rsidRPr="00915A3D">
        <w:rPr>
          <w:sz w:val="28"/>
          <w:szCs w:val="28"/>
        </w:rPr>
        <w:t xml:space="preserve">Παράλληλα, με την αρίθμ. 02/31.01.2020 απόφασή του Δημοτικού Συμβουλίου του Δήμου Κόνιτσας με θέμα: «Έγκριση σύναψης Σύμβασης Διαδημοτικής Συνεργασίας μεταξύ των Δήμων Πωγωνίου, Κόνιτσας και Ζαγορίου για την υλοποίηση καταφυγίου αδέσποτων ζώων συντροφιάς» προωθήθηκε η ίδρυση διαδημοτικού καταφυγίου αδέσποτων ζώων στο πλαίσιο αξιοποίησης του Προγράμματος ΦΙΛΟΔΗΜΟΣ ΙΙ, το οποίο αφορούσε τη χρηματοδότηση των Δήμων για την κατασκευή, επισκευή, συντήρηση και τον εξοπλισμό εγκαταστάσεων καταφυγίων αδέσποτων ζώων συντροφιάς, καθώς και κάθε άλλης συναφούς δράσης. ‘Ηδη, μετά από μεγάλη προσπάθεια έχει ολοκληρωθεί το σύνολο των τεχνικών-υδραυλικών μελετών εγκατάστασης του καταφυγίου (που περιλαμβάνει τις προσωρινές κατοικίες των φιλοξενούμενων ζώων, κτηνιατρείο, σπίτι διανυκτερεύοντος φύλακα και ειδικά διαμορφωμένο χώρο για σοβαρές </w:t>
      </w:r>
      <w:r w:rsidRPr="00915A3D">
        <w:rPr>
          <w:sz w:val="28"/>
          <w:szCs w:val="28"/>
        </w:rPr>
        <w:lastRenderedPageBreak/>
        <w:t xml:space="preserve">περιπτώσεις τραυματισμού ζώων) και σύντομα θα ολοκληρωθεί και το κατασκευαστικό μέρος του Προγράμματος. </w:t>
      </w:r>
    </w:p>
    <w:p w14:paraId="644ECC86" w14:textId="77777777" w:rsidR="00A00026" w:rsidRPr="00915A3D" w:rsidRDefault="00A00026" w:rsidP="00A00026">
      <w:pPr>
        <w:ind w:firstLine="720"/>
        <w:jc w:val="both"/>
        <w:rPr>
          <w:sz w:val="28"/>
          <w:szCs w:val="28"/>
        </w:rPr>
      </w:pPr>
      <w:r w:rsidRPr="00915A3D">
        <w:rPr>
          <w:sz w:val="28"/>
          <w:szCs w:val="28"/>
        </w:rPr>
        <w:t>Ο Δήμος Κόνιτσας καταβάλλει κάθε δυνατή προσπάθεια για την ορθή διαχείριση των αδέσποτων ζώων με βασικές επιδιώξεις την παροχή της βασικής ιατρικής φροντίδας, την υιοθεσία τους και την διασφάλιση της ομαλούς και αδιατάρακτης συνύπαρξής τους με τους κατοίκους του Δήμου μας, μέσα σε καθεστώς πλήρους υποστελέχωσης των υπηρεσιών του και περιορισμένων οικονομικών διαθεσίμων προς τον παραπάνω σκοπό.</w:t>
      </w:r>
    </w:p>
    <w:p w14:paraId="3E09196E" w14:textId="77777777" w:rsidR="00A00026" w:rsidRPr="00915A3D" w:rsidRDefault="00A00026" w:rsidP="00A00026">
      <w:pPr>
        <w:ind w:firstLine="720"/>
        <w:jc w:val="both"/>
        <w:rPr>
          <w:sz w:val="28"/>
          <w:szCs w:val="28"/>
        </w:rPr>
      </w:pPr>
      <w:r w:rsidRPr="00915A3D">
        <w:rPr>
          <w:sz w:val="28"/>
          <w:szCs w:val="28"/>
        </w:rPr>
        <w:t>Όλα τα ανωτέρω επιτυγχάνονται πολύ συχνά με προσωπική αφιέρωση, φροντίδα και προσφορά των αρμοδίων υπαλλήλων του Δήμου Κόνιτσας. Συνεπώς, αβάσιμες και ψευδείς κατηγορίες που αναπαράγονται με στόχο την  προσωπική τους στοχοποίηση οφείλονται κυρίως σε ελλειπή ή συγκεχυμένη γνώση των πεπραγμένων και των ενεργειών των υπαλλήλων και αποτελούν φαινόμενα που δεν θα τύχουν πλέον καμίας απολύτως ανοχής, πρωτίστως γιατί αδικούν και υποβαθμίζουν την προσπάθεια  που πραγματοποιείται μέσα σε ιδιαιτέρως δυσχερείς συνθήκες.</w:t>
      </w:r>
    </w:p>
    <w:p w14:paraId="7E216840" w14:textId="77777777" w:rsidR="00A00026" w:rsidRPr="00915A3D" w:rsidRDefault="00A00026" w:rsidP="00A00026">
      <w:pPr>
        <w:ind w:firstLine="720"/>
        <w:jc w:val="both"/>
        <w:rPr>
          <w:sz w:val="28"/>
          <w:szCs w:val="28"/>
        </w:rPr>
      </w:pPr>
      <w:r w:rsidRPr="00915A3D">
        <w:rPr>
          <w:sz w:val="28"/>
          <w:szCs w:val="28"/>
        </w:rPr>
        <w:t>Παραμένοντας πιστοί στη ρήση ότι ενεργός πολίτης είναι ο ενημερωμένος και δη ο ορθά ενημερωμένος πολίτης, ευχαριστούμε για τον χρόνο που μας αφιερώσατε.</w:t>
      </w:r>
    </w:p>
    <w:p w14:paraId="62A9508A" w14:textId="77777777" w:rsidR="00A00026" w:rsidRPr="00915A3D" w:rsidRDefault="00A00026" w:rsidP="00A00026">
      <w:pPr>
        <w:spacing w:after="0"/>
        <w:ind w:firstLine="720"/>
        <w:rPr>
          <w:sz w:val="28"/>
          <w:szCs w:val="28"/>
        </w:rPr>
      </w:pPr>
    </w:p>
    <w:p w14:paraId="1483B08D" w14:textId="77777777" w:rsidR="00A00026" w:rsidRPr="00915A3D" w:rsidRDefault="00A00026" w:rsidP="00A00026">
      <w:pPr>
        <w:spacing w:after="0"/>
        <w:ind w:firstLine="720"/>
        <w:jc w:val="center"/>
        <w:rPr>
          <w:sz w:val="28"/>
          <w:szCs w:val="28"/>
        </w:rPr>
      </w:pPr>
      <w:r w:rsidRPr="00915A3D">
        <w:rPr>
          <w:sz w:val="28"/>
          <w:szCs w:val="28"/>
        </w:rPr>
        <w:t xml:space="preserve">Εκ μέρους της Δημοτικής Αρχής </w:t>
      </w:r>
    </w:p>
    <w:p w14:paraId="1B18D2B6" w14:textId="77777777" w:rsidR="00A00026" w:rsidRPr="00915A3D" w:rsidRDefault="00A00026" w:rsidP="00A00026">
      <w:pPr>
        <w:spacing w:after="0"/>
        <w:ind w:firstLine="720"/>
        <w:jc w:val="center"/>
        <w:rPr>
          <w:sz w:val="28"/>
          <w:szCs w:val="28"/>
        </w:rPr>
      </w:pPr>
      <w:r w:rsidRPr="00915A3D">
        <w:rPr>
          <w:sz w:val="28"/>
          <w:szCs w:val="28"/>
        </w:rPr>
        <w:t>και του Αυτοτελούς Τμήματος Οικονομικών &amp; Διοικητικών Υπηρεσιών, Τοπικής Ανάπτυξης, Προγραμματισμού &amp; Κοινωνικής Προστασίας του Δήμου Κόνιτσας.</w:t>
      </w:r>
    </w:p>
    <w:p w14:paraId="22586084" w14:textId="77777777" w:rsidR="00A00026" w:rsidRPr="00915A3D" w:rsidRDefault="00A00026" w:rsidP="00A00026">
      <w:pPr>
        <w:ind w:firstLine="720"/>
        <w:jc w:val="both"/>
        <w:rPr>
          <w:sz w:val="28"/>
          <w:szCs w:val="28"/>
        </w:rPr>
      </w:pPr>
    </w:p>
    <w:p w14:paraId="337B7DF9" w14:textId="77777777" w:rsidR="00A00026" w:rsidRPr="00915A3D" w:rsidRDefault="00A00026" w:rsidP="00A00026">
      <w:pPr>
        <w:ind w:firstLine="720"/>
        <w:jc w:val="both"/>
        <w:rPr>
          <w:sz w:val="28"/>
          <w:szCs w:val="28"/>
        </w:rPr>
      </w:pPr>
      <w:r w:rsidRPr="00915A3D">
        <w:rPr>
          <w:sz w:val="28"/>
          <w:szCs w:val="28"/>
        </w:rPr>
        <w:t>Ο Δήμαρχος</w:t>
      </w:r>
      <w:r w:rsidRPr="00915A3D">
        <w:rPr>
          <w:sz w:val="28"/>
          <w:szCs w:val="28"/>
        </w:rPr>
        <w:tab/>
      </w:r>
      <w:r w:rsidRPr="00915A3D">
        <w:rPr>
          <w:sz w:val="28"/>
          <w:szCs w:val="28"/>
        </w:rPr>
        <w:tab/>
      </w:r>
      <w:r w:rsidRPr="00915A3D">
        <w:rPr>
          <w:sz w:val="28"/>
          <w:szCs w:val="28"/>
        </w:rPr>
        <w:tab/>
      </w:r>
      <w:r w:rsidRPr="00915A3D">
        <w:rPr>
          <w:sz w:val="28"/>
          <w:szCs w:val="28"/>
        </w:rPr>
        <w:tab/>
      </w:r>
      <w:r w:rsidRPr="00915A3D">
        <w:rPr>
          <w:sz w:val="28"/>
          <w:szCs w:val="28"/>
        </w:rPr>
        <w:tab/>
      </w:r>
      <w:r w:rsidRPr="00915A3D">
        <w:rPr>
          <w:sz w:val="28"/>
          <w:szCs w:val="28"/>
        </w:rPr>
        <w:tab/>
        <w:t xml:space="preserve">  Ο Προϊστάμενος</w:t>
      </w:r>
    </w:p>
    <w:p w14:paraId="239C8104" w14:textId="77777777" w:rsidR="00A00026" w:rsidRPr="00915A3D" w:rsidRDefault="00A00026" w:rsidP="00A00026">
      <w:pPr>
        <w:ind w:firstLine="720"/>
        <w:jc w:val="both"/>
        <w:rPr>
          <w:sz w:val="28"/>
          <w:szCs w:val="28"/>
        </w:rPr>
      </w:pPr>
      <w:r w:rsidRPr="00915A3D">
        <w:rPr>
          <w:sz w:val="28"/>
          <w:szCs w:val="28"/>
        </w:rPr>
        <w:t>Νικόλαος Εξάρχου</w:t>
      </w:r>
      <w:r w:rsidRPr="00915A3D">
        <w:rPr>
          <w:sz w:val="28"/>
          <w:szCs w:val="28"/>
        </w:rPr>
        <w:tab/>
      </w:r>
      <w:r w:rsidRPr="00915A3D">
        <w:rPr>
          <w:sz w:val="28"/>
          <w:szCs w:val="28"/>
        </w:rPr>
        <w:tab/>
      </w:r>
      <w:r w:rsidRPr="00915A3D">
        <w:rPr>
          <w:sz w:val="28"/>
          <w:szCs w:val="28"/>
        </w:rPr>
        <w:tab/>
      </w:r>
      <w:r w:rsidRPr="00915A3D">
        <w:rPr>
          <w:sz w:val="28"/>
          <w:szCs w:val="28"/>
        </w:rPr>
        <w:tab/>
      </w:r>
      <w:r w:rsidRPr="00915A3D">
        <w:rPr>
          <w:sz w:val="28"/>
          <w:szCs w:val="28"/>
        </w:rPr>
        <w:tab/>
        <w:t>Μαργαρίτης Χρήστος</w:t>
      </w:r>
    </w:p>
    <w:p w14:paraId="460E3BD6" w14:textId="77777777" w:rsidR="00A00026" w:rsidRPr="00915A3D" w:rsidRDefault="00A00026" w:rsidP="00A00026">
      <w:pPr>
        <w:ind w:firstLine="720"/>
        <w:jc w:val="both"/>
        <w:rPr>
          <w:sz w:val="28"/>
          <w:szCs w:val="28"/>
        </w:rPr>
      </w:pPr>
    </w:p>
    <w:p w14:paraId="2B1A623A" w14:textId="77777777" w:rsidR="00A00026" w:rsidRPr="00915A3D" w:rsidRDefault="00A00026" w:rsidP="00A00026">
      <w:pPr>
        <w:ind w:firstLine="720"/>
        <w:jc w:val="both"/>
        <w:rPr>
          <w:sz w:val="28"/>
          <w:szCs w:val="28"/>
        </w:rPr>
      </w:pPr>
    </w:p>
    <w:p w14:paraId="2E370A9C" w14:textId="77777777" w:rsidR="00A00026" w:rsidRDefault="00A00026" w:rsidP="00A00026">
      <w:pPr>
        <w:ind w:firstLine="720"/>
        <w:jc w:val="both"/>
      </w:pPr>
    </w:p>
    <w:p w14:paraId="109EDDB7" w14:textId="77777777" w:rsidR="00A00026" w:rsidRDefault="00A00026" w:rsidP="00A00026">
      <w:pPr>
        <w:ind w:firstLine="720"/>
        <w:jc w:val="both"/>
      </w:pPr>
    </w:p>
    <w:p w14:paraId="39AC5D31" w14:textId="77777777" w:rsidR="00A00026" w:rsidRDefault="00A00026" w:rsidP="00A00026">
      <w:pPr>
        <w:ind w:firstLine="720"/>
        <w:jc w:val="both"/>
      </w:pPr>
    </w:p>
    <w:p w14:paraId="248004FB" w14:textId="77777777" w:rsidR="00A00026" w:rsidRDefault="00A00026" w:rsidP="00A00026">
      <w:pPr>
        <w:jc w:val="both"/>
      </w:pPr>
    </w:p>
    <w:p w14:paraId="4ADB2AB5" w14:textId="77777777" w:rsidR="00DC75A8" w:rsidRDefault="00DC75A8"/>
    <w:sectPr w:rsidR="00DC75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F9"/>
    <w:rsid w:val="00014FF9"/>
    <w:rsid w:val="00915A3D"/>
    <w:rsid w:val="00A00026"/>
    <w:rsid w:val="00DC75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BB09-17A6-4A39-B5E1-A3A3CC05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02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59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2970</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ΤΕΧΝΙΚΗ69</dc:creator>
  <cp:keywords/>
  <dc:description/>
  <cp:lastModifiedBy>USER</cp:lastModifiedBy>
  <cp:revision>2</cp:revision>
  <cp:lastPrinted>2023-08-25T08:41:00Z</cp:lastPrinted>
  <dcterms:created xsi:type="dcterms:W3CDTF">2023-08-25T08:59:00Z</dcterms:created>
  <dcterms:modified xsi:type="dcterms:W3CDTF">2023-08-25T08:59:00Z</dcterms:modified>
</cp:coreProperties>
</file>